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343" w:rsidRDefault="00162D49" w:rsidP="005D03F2">
      <w:pPr>
        <w:bidi/>
        <w:spacing w:after="0" w:line="360" w:lineRule="auto"/>
        <w:jc w:val="right"/>
        <w:rPr>
          <w:rFonts w:cs="David"/>
          <w:sz w:val="24"/>
          <w:szCs w:val="24"/>
          <w:rtl/>
          <w:lang w:val="en-US"/>
        </w:rPr>
      </w:pPr>
      <w:r>
        <w:rPr>
          <w:rFonts w:cs="David" w:hint="cs"/>
          <w:sz w:val="24"/>
          <w:szCs w:val="24"/>
          <w:rtl/>
          <w:lang w:val="en-US"/>
        </w:rPr>
        <w:t xml:space="preserve">        </w:t>
      </w:r>
    </w:p>
    <w:p w:rsidR="00AA04AB" w:rsidRPr="00D50421" w:rsidRDefault="005D03F2" w:rsidP="005F6EE1">
      <w:pPr>
        <w:bidi/>
        <w:spacing w:after="0" w:line="360" w:lineRule="auto"/>
        <w:jc w:val="right"/>
        <w:rPr>
          <w:rFonts w:cs="David"/>
          <w:sz w:val="24"/>
          <w:szCs w:val="24"/>
          <w:lang w:val="en-US"/>
        </w:rPr>
      </w:pPr>
      <w:r>
        <w:rPr>
          <w:rFonts w:cs="David" w:hint="eastAsia"/>
          <w:sz w:val="24"/>
          <w:szCs w:val="24"/>
          <w:rtl/>
          <w:lang w:val="en-US"/>
        </w:rPr>
        <w:t>‏</w:t>
      </w:r>
      <w:r w:rsidR="005F6EE1">
        <w:rPr>
          <w:rFonts w:cs="David"/>
          <w:sz w:val="24"/>
          <w:szCs w:val="24"/>
          <w:rtl/>
          <w:lang w:val="en-US"/>
        </w:rPr>
        <w:t xml:space="preserve"> </w:t>
      </w:r>
      <w:r>
        <w:rPr>
          <w:rFonts w:cs="David"/>
          <w:sz w:val="24"/>
          <w:szCs w:val="24"/>
          <w:rtl/>
          <w:lang w:val="en-US"/>
        </w:rPr>
        <w:br/>
      </w:r>
      <w:r>
        <w:rPr>
          <w:rFonts w:cs="David" w:hint="eastAsia"/>
          <w:sz w:val="24"/>
          <w:szCs w:val="24"/>
          <w:rtl/>
          <w:lang w:val="en-US"/>
        </w:rPr>
        <w:t>‏</w:t>
      </w:r>
      <w:r w:rsidR="005F6EE1">
        <w:rPr>
          <w:rFonts w:cs="David"/>
          <w:sz w:val="24"/>
          <w:szCs w:val="24"/>
          <w:rtl/>
          <w:lang w:val="en-US"/>
        </w:rPr>
        <w:fldChar w:fldCharType="begin"/>
      </w:r>
      <w:r w:rsidR="005F6EE1">
        <w:rPr>
          <w:rFonts w:cs="David"/>
          <w:sz w:val="24"/>
          <w:szCs w:val="24"/>
          <w:rtl/>
          <w:lang w:val="en-US"/>
        </w:rPr>
        <w:instrText xml:space="preserve"> </w:instrText>
      </w:r>
      <w:r w:rsidR="005F6EE1">
        <w:rPr>
          <w:rFonts w:cs="David" w:hint="cs"/>
          <w:sz w:val="24"/>
          <w:szCs w:val="24"/>
          <w:lang w:val="en-US"/>
        </w:rPr>
        <w:instrText>DATE</w:instrText>
      </w:r>
      <w:r w:rsidR="005F6EE1">
        <w:rPr>
          <w:rFonts w:cs="David" w:hint="cs"/>
          <w:sz w:val="24"/>
          <w:szCs w:val="24"/>
          <w:rtl/>
          <w:lang w:val="en-US"/>
        </w:rPr>
        <w:instrText xml:space="preserve"> \@ "</w:instrText>
      </w:r>
      <w:r w:rsidR="005F6EE1">
        <w:rPr>
          <w:rFonts w:cs="David" w:hint="cs"/>
          <w:sz w:val="24"/>
          <w:szCs w:val="24"/>
          <w:lang w:val="en-US"/>
        </w:rPr>
        <w:instrText>d MMMM, yyyy</w:instrText>
      </w:r>
      <w:r w:rsidR="005F6EE1">
        <w:rPr>
          <w:rFonts w:cs="David" w:hint="cs"/>
          <w:sz w:val="24"/>
          <w:szCs w:val="24"/>
          <w:rtl/>
          <w:lang w:val="en-US"/>
        </w:rPr>
        <w:instrText>"</w:instrText>
      </w:r>
      <w:r w:rsidR="005F6EE1">
        <w:rPr>
          <w:rFonts w:cs="David"/>
          <w:sz w:val="24"/>
          <w:szCs w:val="24"/>
          <w:rtl/>
          <w:lang w:val="en-US"/>
        </w:rPr>
        <w:instrText xml:space="preserve"> </w:instrText>
      </w:r>
      <w:r w:rsidR="005F6EE1">
        <w:rPr>
          <w:rFonts w:cs="David"/>
          <w:sz w:val="24"/>
          <w:szCs w:val="24"/>
          <w:rtl/>
          <w:lang w:val="en-US"/>
        </w:rPr>
        <w:fldChar w:fldCharType="separate"/>
      </w:r>
      <w:r w:rsidR="001C7B92">
        <w:rPr>
          <w:rFonts w:cs="David"/>
          <w:noProof/>
          <w:sz w:val="24"/>
          <w:szCs w:val="24"/>
          <w:rtl/>
          <w:lang w:val="en-US"/>
        </w:rPr>
        <w:t>‏26 מרץ, 2018</w:t>
      </w:r>
      <w:r w:rsidR="005F6EE1">
        <w:rPr>
          <w:rFonts w:cs="David"/>
          <w:sz w:val="24"/>
          <w:szCs w:val="24"/>
          <w:rtl/>
          <w:lang w:val="en-US"/>
        </w:rPr>
        <w:fldChar w:fldCharType="end"/>
      </w:r>
    </w:p>
    <w:p w:rsidR="00AC5CCD" w:rsidRPr="00D50421" w:rsidRDefault="00AC5CCD" w:rsidP="005D03F2">
      <w:pPr>
        <w:bidi/>
        <w:spacing w:after="0" w:line="360" w:lineRule="auto"/>
        <w:rPr>
          <w:rFonts w:cs="David"/>
          <w:sz w:val="24"/>
          <w:szCs w:val="24"/>
          <w:rtl/>
          <w:lang w:val="en-US"/>
        </w:rPr>
      </w:pPr>
    </w:p>
    <w:p w:rsidR="005F6EE1" w:rsidRPr="004E4826" w:rsidRDefault="005F1455" w:rsidP="001C7B92">
      <w:pPr>
        <w:tabs>
          <w:tab w:val="left" w:pos="6838"/>
        </w:tabs>
        <w:bidi/>
        <w:spacing w:after="0" w:line="360" w:lineRule="auto"/>
        <w:jc w:val="center"/>
        <w:rPr>
          <w:rFonts w:cs="David"/>
          <w:sz w:val="36"/>
          <w:szCs w:val="36"/>
          <w:u w:val="single"/>
          <w:lang w:val="en-US"/>
        </w:rPr>
      </w:pPr>
      <w:r w:rsidRPr="004E4826">
        <w:rPr>
          <w:rFonts w:cs="David" w:hint="cs"/>
          <w:sz w:val="36"/>
          <w:szCs w:val="36"/>
          <w:u w:val="single"/>
          <w:rtl/>
          <w:lang w:val="en-US"/>
        </w:rPr>
        <w:t>מיקל אמר</w:t>
      </w:r>
      <w:r w:rsidR="004E4826" w:rsidRPr="004E4826">
        <w:rPr>
          <w:rFonts w:cs="David" w:hint="cs"/>
          <w:sz w:val="36"/>
          <w:szCs w:val="36"/>
          <w:u w:val="single"/>
          <w:rtl/>
          <w:lang w:val="en-US"/>
        </w:rPr>
        <w:t xml:space="preserve">  </w:t>
      </w:r>
      <w:r w:rsidR="004E4826" w:rsidRPr="004E4826">
        <w:rPr>
          <w:rFonts w:cs="David"/>
          <w:sz w:val="36"/>
          <w:szCs w:val="36"/>
          <w:u w:val="single"/>
          <w:lang w:val="en-US"/>
        </w:rPr>
        <w:t>Michael says</w:t>
      </w:r>
    </w:p>
    <w:p w:rsidR="004E4826" w:rsidRDefault="004E4826" w:rsidP="005F1455">
      <w:pPr>
        <w:tabs>
          <w:tab w:val="left" w:pos="6838"/>
        </w:tabs>
        <w:bidi/>
        <w:spacing w:after="0" w:line="360" w:lineRule="auto"/>
        <w:rPr>
          <w:rFonts w:cs="David"/>
          <w:sz w:val="24"/>
          <w:szCs w:val="24"/>
          <w:rtl/>
          <w:lang w:val="en-US"/>
        </w:rPr>
      </w:pPr>
    </w:p>
    <w:p w:rsidR="00195A5A" w:rsidRDefault="00195A5A" w:rsidP="00195A5A">
      <w:pPr>
        <w:tabs>
          <w:tab w:val="left" w:pos="6838"/>
        </w:tabs>
        <w:bidi/>
        <w:spacing w:after="0" w:line="360" w:lineRule="auto"/>
        <w:rPr>
          <w:rFonts w:cs="David"/>
          <w:sz w:val="24"/>
          <w:szCs w:val="24"/>
          <w:rtl/>
          <w:lang w:val="en-US"/>
        </w:rPr>
      </w:pPr>
    </w:p>
    <w:p w:rsidR="00195A5A" w:rsidRPr="00776B5F" w:rsidRDefault="00195A5A" w:rsidP="00195A5A">
      <w:pPr>
        <w:rPr>
          <w:rFonts w:ascii="Segoe UI Semibold" w:hAnsi="Segoe UI Semibold" w:cs="Segoe UI Semibold"/>
          <w:sz w:val="28"/>
        </w:rPr>
      </w:pPr>
      <w:r w:rsidRPr="00776B5F">
        <w:rPr>
          <w:rFonts w:ascii="Segoe UI Semibold" w:hAnsi="Segoe UI Semibold" w:cs="Segoe UI Semibold"/>
          <w:sz w:val="28"/>
        </w:rPr>
        <w:t>My first visit to Israel</w:t>
      </w:r>
      <w:r>
        <w:rPr>
          <w:rFonts w:ascii="Segoe UI Semibold" w:hAnsi="Segoe UI Semibold" w:cs="Segoe UI Semibold"/>
          <w:sz w:val="28"/>
        </w:rPr>
        <w:t xml:space="preserve"> – December 2017</w:t>
      </w:r>
    </w:p>
    <w:p w:rsidR="00195A5A" w:rsidRPr="00776B5F" w:rsidRDefault="00195A5A" w:rsidP="00195A5A">
      <w:pPr>
        <w:rPr>
          <w:rFonts w:ascii="Segoe UI Semibold" w:hAnsi="Segoe UI Semibold" w:cs="Segoe UI Semibold"/>
          <w:sz w:val="24"/>
        </w:rPr>
      </w:pPr>
      <w:r>
        <w:rPr>
          <w:rFonts w:ascii="Segoe UI Semibold" w:hAnsi="Segoe UI Semibold" w:cs="Segoe UI Semibold"/>
          <w:sz w:val="24"/>
        </w:rPr>
        <w:t>Michael Hamish Glen</w:t>
      </w:r>
      <w:r>
        <w:rPr>
          <w:rFonts w:ascii="Segoe UI Semibold" w:hAnsi="Segoe UI Semibold" w:cs="Segoe UI Semibold"/>
          <w:sz w:val="24"/>
        </w:rPr>
        <w:br/>
        <w:t>Touchstone Heritage Management Consultants</w:t>
      </w:r>
    </w:p>
    <w:p w:rsidR="00195A5A" w:rsidRDefault="00195A5A" w:rsidP="00195A5A">
      <w:pPr>
        <w:rPr>
          <w:rFonts w:ascii="Segoe UI Semilight" w:hAnsi="Segoe UI Semilight" w:cs="Segoe UI Semilight"/>
          <w:sz w:val="24"/>
        </w:rPr>
      </w:pPr>
      <w:r>
        <w:rPr>
          <w:rFonts w:ascii="Segoe UI Semilight" w:hAnsi="Segoe UI Semilight" w:cs="Segoe UI Semilight"/>
          <w:sz w:val="24"/>
        </w:rPr>
        <w:t xml:space="preserve">From my arrival very early on a Sunday morning to my departure the following Friday, I experienced a warmth of welcome and friendship from my hosts and the many others whom I met. Given that, it was easy to enjoy my visit and revel in new places, without all the uncertainties of travelling on one’s own. </w:t>
      </w:r>
    </w:p>
    <w:p w:rsidR="00195A5A" w:rsidRDefault="00195A5A" w:rsidP="00195A5A">
      <w:pPr>
        <w:rPr>
          <w:rFonts w:ascii="Segoe UI Semilight" w:hAnsi="Segoe UI Semilight" w:cs="Segoe UI Semilight"/>
          <w:sz w:val="24"/>
        </w:rPr>
      </w:pPr>
      <w:r>
        <w:rPr>
          <w:rFonts w:ascii="Segoe UI Semilight" w:hAnsi="Segoe UI Semilight" w:cs="Segoe UI Semilight"/>
          <w:sz w:val="24"/>
        </w:rPr>
        <w:t>In five days, I was fortunate to get more than first impressions of the country and its people. I was there to work, to present papers at a two-day conference, to see some important heritage sites and to give my opinions about their interpretation for visitors. My hosts were generous in allowing me to suggest changes and improvements as well as to offer praise. My audiences were courteous and I hope what I said was of some value.</w:t>
      </w:r>
    </w:p>
    <w:p w:rsidR="00195A5A" w:rsidRDefault="00195A5A" w:rsidP="00195A5A">
      <w:pPr>
        <w:rPr>
          <w:rFonts w:ascii="Segoe UI Semilight" w:hAnsi="Segoe UI Semilight" w:cs="Segoe UI Semilight"/>
          <w:sz w:val="24"/>
        </w:rPr>
      </w:pPr>
      <w:r>
        <w:rPr>
          <w:rFonts w:ascii="Segoe UI Semilight" w:hAnsi="Segoe UI Semilight" w:cs="Segoe UI Semilight"/>
          <w:sz w:val="24"/>
        </w:rPr>
        <w:t>I came with an imperfect knowledge of Israel’s history and found myself on a steep and rewarding learning curve. I had to learn fast from my patient hosts who answered my continual questions and put up with my frequent digressions as I sought to find a wider context in and for what I saw. It was an intensive time, but an immensely satisfying one.</w:t>
      </w:r>
    </w:p>
    <w:p w:rsidR="00195A5A" w:rsidRDefault="00195A5A" w:rsidP="00195A5A">
      <w:pPr>
        <w:rPr>
          <w:rFonts w:ascii="Segoe UI Semilight" w:hAnsi="Segoe UI Semilight" w:cs="Segoe UI Semilight"/>
          <w:sz w:val="24"/>
        </w:rPr>
      </w:pPr>
      <w:r>
        <w:rPr>
          <w:rFonts w:ascii="Segoe UI Semilight" w:hAnsi="Segoe UI Semilight" w:cs="Segoe UI Semilight"/>
          <w:sz w:val="24"/>
        </w:rPr>
        <w:t>My overall mind-map of Israel, which I have to explain to friends at home, is of a people – rather than a ‘country’ – whose history and religion are closely intertwined and continue to play a part in both formal and informal life. There is an overwhelming sense of continuity, of a living heritage, which I have not found elsewhere. Add to that the prehistory, the physical geography, the natural heritage, and the modern history, and I was left with an overwhelming feeling of a society where belief, religious and secular, has an almost-tangible role in everyday affairs. One caveat is that we didn’t talk politics at all, and I saw little of the Palestinian lands and people.</w:t>
      </w:r>
    </w:p>
    <w:p w:rsidR="00195A5A" w:rsidRDefault="00195A5A" w:rsidP="00195A5A">
      <w:pPr>
        <w:rPr>
          <w:rFonts w:ascii="Segoe UI Semilight" w:hAnsi="Segoe UI Semilight" w:cs="Segoe UI Semilight"/>
          <w:sz w:val="24"/>
        </w:rPr>
      </w:pPr>
      <w:r>
        <w:rPr>
          <w:rFonts w:ascii="Segoe UI Semilight" w:hAnsi="Segoe UI Semilight" w:cs="Segoe UI Semilight"/>
          <w:sz w:val="24"/>
        </w:rPr>
        <w:t xml:space="preserve">I was taken to ten sites of natural and cultural importance – too many to reflect upon individually. But how important were Einat Tzukim and En Afek nature reserves both for their </w:t>
      </w:r>
      <w:r>
        <w:rPr>
          <w:rFonts w:ascii="Segoe UI Semilight" w:hAnsi="Segoe UI Semilight" w:cs="Segoe UI Semilight"/>
          <w:sz w:val="24"/>
        </w:rPr>
        <w:lastRenderedPageBreak/>
        <w:t>protection and their interpretation? How could I forget the mosaics at the Inn of the Good Samaritan, or the cave of the Dead Sea Scrolls, or magnificent, monumental Masada, or ancient Acre, or intriguing Sarona, or (even if I wanted to!) Atlit Camp? How important was it to see, at first, hand, the old city of Jerusalem with all its connotations? How utterly unforgettable were the artefacts in the Bible Lands Museum?</w:t>
      </w:r>
    </w:p>
    <w:p w:rsidR="00195A5A" w:rsidRDefault="00195A5A" w:rsidP="00195A5A">
      <w:pPr>
        <w:rPr>
          <w:rFonts w:ascii="Segoe UI Semilight" w:hAnsi="Segoe UI Semilight" w:cs="Segoe UI Semilight"/>
          <w:sz w:val="24"/>
        </w:rPr>
      </w:pPr>
      <w:r>
        <w:rPr>
          <w:rFonts w:ascii="Segoe UI Semilight" w:hAnsi="Segoe UI Semilight" w:cs="Segoe UI Semilight"/>
          <w:sz w:val="24"/>
        </w:rPr>
        <w:t>Perhaps the best summary of my visit is to say that I’d like to come back, to learn more and to delve deeper. I’d like to widen my horizons further and that’s what interpretation is all about, really. Enjoying great explanations to meet my great expectations.</w:t>
      </w:r>
    </w:p>
    <w:p w:rsidR="00195A5A" w:rsidRDefault="00195A5A" w:rsidP="00195A5A">
      <w:pPr>
        <w:rPr>
          <w:rFonts w:ascii="Segoe UI Semilight" w:hAnsi="Segoe UI Semilight" w:cs="Segoe UI Semilight"/>
          <w:sz w:val="24"/>
        </w:rPr>
      </w:pPr>
      <w:r>
        <w:rPr>
          <w:rFonts w:ascii="Segoe UI Semilight" w:hAnsi="Segoe UI Semilight" w:cs="Segoe UI Semilight"/>
          <w:sz w:val="24"/>
        </w:rPr>
        <w:t>February 2018</w:t>
      </w:r>
    </w:p>
    <w:p w:rsidR="00195A5A" w:rsidRDefault="00195A5A" w:rsidP="00195A5A">
      <w:pPr>
        <w:tabs>
          <w:tab w:val="left" w:pos="6838"/>
        </w:tabs>
        <w:bidi/>
        <w:spacing w:after="0" w:line="360" w:lineRule="auto"/>
        <w:rPr>
          <w:rFonts w:cs="David"/>
          <w:sz w:val="24"/>
          <w:szCs w:val="24"/>
          <w:rtl/>
          <w:lang w:val="en-US"/>
        </w:rPr>
      </w:pPr>
    </w:p>
    <w:p w:rsidR="00195A5A" w:rsidRPr="00195A5A" w:rsidRDefault="00195A5A" w:rsidP="001C7B92">
      <w:pPr>
        <w:tabs>
          <w:tab w:val="left" w:pos="6838"/>
        </w:tabs>
        <w:bidi/>
        <w:spacing w:after="0" w:line="360" w:lineRule="auto"/>
        <w:jc w:val="center"/>
        <w:rPr>
          <w:rFonts w:cs="David"/>
          <w:sz w:val="36"/>
          <w:szCs w:val="36"/>
          <w:u w:val="single"/>
          <w:rtl/>
          <w:lang w:val="en-US"/>
        </w:rPr>
      </w:pPr>
      <w:r w:rsidRPr="00195A5A">
        <w:rPr>
          <w:rFonts w:cs="David" w:hint="cs"/>
          <w:sz w:val="36"/>
          <w:szCs w:val="36"/>
          <w:u w:val="single"/>
          <w:rtl/>
          <w:lang w:val="en-US"/>
        </w:rPr>
        <w:t>סיכום אייל מיטרני לסיור של מי</w:t>
      </w:r>
      <w:bookmarkStart w:id="0" w:name="_GoBack"/>
      <w:bookmarkEnd w:id="0"/>
      <w:r w:rsidRPr="00195A5A">
        <w:rPr>
          <w:rFonts w:cs="David" w:hint="cs"/>
          <w:sz w:val="36"/>
          <w:szCs w:val="36"/>
          <w:u w:val="single"/>
          <w:rtl/>
          <w:lang w:val="en-US"/>
        </w:rPr>
        <w:t>קל</w:t>
      </w:r>
    </w:p>
    <w:p w:rsidR="00195A5A" w:rsidRDefault="00195A5A" w:rsidP="004E4826">
      <w:pPr>
        <w:tabs>
          <w:tab w:val="left" w:pos="6838"/>
        </w:tabs>
        <w:bidi/>
        <w:spacing w:after="0" w:line="360" w:lineRule="auto"/>
        <w:jc w:val="both"/>
        <w:rPr>
          <w:rFonts w:cs="David"/>
          <w:sz w:val="24"/>
          <w:szCs w:val="24"/>
          <w:rtl/>
          <w:lang w:val="en-US"/>
        </w:rPr>
      </w:pPr>
    </w:p>
    <w:p w:rsidR="00195A5A" w:rsidRDefault="00195A5A" w:rsidP="00195A5A">
      <w:pPr>
        <w:tabs>
          <w:tab w:val="left" w:pos="6838"/>
        </w:tabs>
        <w:bidi/>
        <w:spacing w:after="0" w:line="360" w:lineRule="auto"/>
        <w:jc w:val="both"/>
        <w:rPr>
          <w:rFonts w:cs="David"/>
          <w:sz w:val="24"/>
          <w:szCs w:val="24"/>
          <w:rtl/>
          <w:lang w:val="en-US"/>
        </w:rPr>
      </w:pPr>
    </w:p>
    <w:p w:rsidR="005F1455" w:rsidRDefault="00904A48" w:rsidP="00195A5A">
      <w:pPr>
        <w:tabs>
          <w:tab w:val="left" w:pos="6838"/>
        </w:tabs>
        <w:bidi/>
        <w:spacing w:after="0" w:line="360" w:lineRule="auto"/>
        <w:jc w:val="both"/>
        <w:rPr>
          <w:rFonts w:cs="David"/>
          <w:sz w:val="24"/>
          <w:szCs w:val="24"/>
          <w:rtl/>
          <w:lang w:val="en-US"/>
        </w:rPr>
      </w:pPr>
      <w:r>
        <w:rPr>
          <w:rFonts w:cs="David" w:hint="cs"/>
          <w:sz w:val="24"/>
          <w:szCs w:val="24"/>
          <w:rtl/>
          <w:lang w:val="en-US"/>
        </w:rPr>
        <w:t>תובנות שלי מהסיור עם מייקל גלן. מייקל היה ב</w:t>
      </w:r>
      <w:r w:rsidR="004E4826">
        <w:rPr>
          <w:rFonts w:cs="David" w:hint="cs"/>
          <w:sz w:val="24"/>
          <w:szCs w:val="24"/>
          <w:rtl/>
          <w:lang w:val="en-US"/>
        </w:rPr>
        <w:t>אתרים "ה</w:t>
      </w:r>
      <w:r>
        <w:rPr>
          <w:rFonts w:cs="David" w:hint="cs"/>
          <w:sz w:val="24"/>
          <w:szCs w:val="24"/>
          <w:rtl/>
          <w:lang w:val="en-US"/>
        </w:rPr>
        <w:t>שומרוני הטוב</w:t>
      </w:r>
      <w:r w:rsidR="004E4826">
        <w:rPr>
          <w:rFonts w:cs="David" w:hint="cs"/>
          <w:sz w:val="24"/>
          <w:szCs w:val="24"/>
          <w:rtl/>
          <w:lang w:val="en-US"/>
        </w:rPr>
        <w:t>"</w:t>
      </w:r>
      <w:r>
        <w:rPr>
          <w:rFonts w:cs="David" w:hint="cs"/>
          <w:sz w:val="24"/>
          <w:szCs w:val="24"/>
          <w:rtl/>
          <w:lang w:val="en-US"/>
        </w:rPr>
        <w:t>, עינות צוקים, קומראן\ מצדה, העיר העתיקה בי"ם, מוזאון ארצות המיקרא, מחנה המעפילים בעתלית, עין אפק, עכו ומרכז המבקרים בשרונה.</w:t>
      </w:r>
    </w:p>
    <w:p w:rsidR="00904A48" w:rsidRDefault="00904A48" w:rsidP="004E4826">
      <w:pPr>
        <w:tabs>
          <w:tab w:val="left" w:pos="6838"/>
        </w:tabs>
        <w:bidi/>
        <w:spacing w:after="0" w:line="360" w:lineRule="auto"/>
        <w:jc w:val="both"/>
        <w:rPr>
          <w:rFonts w:cs="David"/>
          <w:sz w:val="24"/>
          <w:szCs w:val="24"/>
          <w:rtl/>
          <w:lang w:val="en-US"/>
        </w:rPr>
      </w:pPr>
    </w:p>
    <w:p w:rsidR="00904A48" w:rsidRPr="004E4826" w:rsidRDefault="00904A48" w:rsidP="004E4826">
      <w:pPr>
        <w:tabs>
          <w:tab w:val="left" w:pos="6838"/>
        </w:tabs>
        <w:bidi/>
        <w:spacing w:after="0" w:line="360" w:lineRule="auto"/>
        <w:jc w:val="both"/>
        <w:rPr>
          <w:rFonts w:cs="David"/>
          <w:b/>
          <w:bCs/>
          <w:sz w:val="24"/>
          <w:szCs w:val="24"/>
          <w:u w:val="single"/>
          <w:rtl/>
          <w:lang w:val="en-US"/>
        </w:rPr>
      </w:pPr>
      <w:r w:rsidRPr="004E4826">
        <w:rPr>
          <w:rFonts w:cs="David" w:hint="cs"/>
          <w:b/>
          <w:bCs/>
          <w:sz w:val="24"/>
          <w:szCs w:val="24"/>
          <w:u w:val="single"/>
          <w:rtl/>
          <w:lang w:val="en-US"/>
        </w:rPr>
        <w:t>מסגרת</w:t>
      </w:r>
    </w:p>
    <w:p w:rsidR="00904A48" w:rsidRPr="004E4826" w:rsidRDefault="00904A48" w:rsidP="004E4826">
      <w:pPr>
        <w:pStyle w:val="a9"/>
        <w:numPr>
          <w:ilvl w:val="0"/>
          <w:numId w:val="45"/>
        </w:numPr>
        <w:tabs>
          <w:tab w:val="left" w:pos="6838"/>
        </w:tabs>
        <w:bidi/>
        <w:spacing w:after="0" w:line="360" w:lineRule="auto"/>
        <w:jc w:val="both"/>
        <w:rPr>
          <w:rFonts w:cs="David"/>
          <w:sz w:val="24"/>
          <w:szCs w:val="24"/>
          <w:rtl/>
          <w:lang w:val="en-US"/>
        </w:rPr>
      </w:pPr>
      <w:r w:rsidRPr="004E4826">
        <w:rPr>
          <w:rFonts w:cs="David" w:hint="cs"/>
          <w:sz w:val="24"/>
          <w:szCs w:val="24"/>
          <w:rtl/>
          <w:lang w:val="en-US"/>
        </w:rPr>
        <w:t xml:space="preserve">חשוב לתת למבקר את המסגרת וההקשרים </w:t>
      </w:r>
      <w:r w:rsidR="004E4826" w:rsidRPr="004E4826">
        <w:rPr>
          <w:rFonts w:cs="David" w:hint="cs"/>
          <w:sz w:val="24"/>
          <w:szCs w:val="24"/>
          <w:rtl/>
          <w:lang w:val="en-US"/>
        </w:rPr>
        <w:t xml:space="preserve">של התוכן </w:t>
      </w:r>
      <w:r w:rsidRPr="004E4826">
        <w:rPr>
          <w:rFonts w:cs="David" w:hint="cs"/>
          <w:sz w:val="24"/>
          <w:szCs w:val="24"/>
          <w:rtl/>
          <w:lang w:val="en-US"/>
        </w:rPr>
        <w:t>בתחילת הדרך כדי שיוכל לעשות חיבורים נכונים. בקומראן יש להציג את המצב בירושלים והסיבה להתרחקות למידבר, להסביר כמה קרובה ירושלים, להציג את כת היחד כחלק מתהליך יהודי ונוצרי בן אלפי שנים ולא רק עשרות שנות ישיבתם.</w:t>
      </w:r>
    </w:p>
    <w:p w:rsidR="00904A48" w:rsidRPr="004E4826" w:rsidRDefault="00904A48" w:rsidP="004E4826">
      <w:pPr>
        <w:pStyle w:val="a9"/>
        <w:numPr>
          <w:ilvl w:val="0"/>
          <w:numId w:val="45"/>
        </w:numPr>
        <w:tabs>
          <w:tab w:val="left" w:pos="6838"/>
        </w:tabs>
        <w:bidi/>
        <w:spacing w:after="0" w:line="360" w:lineRule="auto"/>
        <w:jc w:val="both"/>
        <w:rPr>
          <w:rFonts w:cs="David"/>
          <w:sz w:val="24"/>
          <w:szCs w:val="24"/>
          <w:rtl/>
          <w:lang w:val="en-US"/>
        </w:rPr>
      </w:pPr>
      <w:r w:rsidRPr="004E4826">
        <w:rPr>
          <w:rFonts w:cs="David" w:hint="cs"/>
          <w:sz w:val="24"/>
          <w:szCs w:val="24"/>
          <w:rtl/>
          <w:lang w:val="en-US"/>
        </w:rPr>
        <w:t>בשרונה חשוב להציג מצב פוליטי באיזור (</w:t>
      </w:r>
      <w:r w:rsidR="00100207" w:rsidRPr="004E4826">
        <w:rPr>
          <w:rFonts w:cs="David" w:hint="cs"/>
          <w:sz w:val="24"/>
          <w:szCs w:val="24"/>
          <w:rtl/>
          <w:lang w:val="en-US"/>
        </w:rPr>
        <w:t>אימפרי</w:t>
      </w:r>
      <w:r w:rsidR="00100207" w:rsidRPr="004E4826">
        <w:rPr>
          <w:rFonts w:cs="David" w:hint="eastAsia"/>
          <w:sz w:val="24"/>
          <w:szCs w:val="24"/>
          <w:rtl/>
          <w:lang w:val="en-US"/>
        </w:rPr>
        <w:t>ה</w:t>
      </w:r>
      <w:r w:rsidRPr="004E4826">
        <w:rPr>
          <w:rFonts w:cs="David" w:hint="cs"/>
          <w:sz w:val="24"/>
          <w:szCs w:val="24"/>
          <w:rtl/>
          <w:lang w:val="en-US"/>
        </w:rPr>
        <w:t xml:space="preserve"> עות'מאנית, הטמפלרים בגרמניה, קשר בין טורקים וגרמניה וכדומה וגם איך נראה האיזור כשהגיעו הטמפלרים)</w:t>
      </w:r>
    </w:p>
    <w:p w:rsidR="00904A48" w:rsidRPr="004E4826" w:rsidRDefault="00904A48" w:rsidP="004E4826">
      <w:pPr>
        <w:pStyle w:val="a9"/>
        <w:numPr>
          <w:ilvl w:val="0"/>
          <w:numId w:val="45"/>
        </w:numPr>
        <w:tabs>
          <w:tab w:val="left" w:pos="6838"/>
        </w:tabs>
        <w:bidi/>
        <w:spacing w:after="0" w:line="360" w:lineRule="auto"/>
        <w:jc w:val="both"/>
        <w:rPr>
          <w:rFonts w:cs="David"/>
          <w:sz w:val="24"/>
          <w:szCs w:val="24"/>
          <w:rtl/>
          <w:lang w:val="en-US"/>
        </w:rPr>
      </w:pPr>
      <w:r w:rsidRPr="004E4826">
        <w:rPr>
          <w:rFonts w:cs="David" w:hint="cs"/>
          <w:sz w:val="24"/>
          <w:szCs w:val="24"/>
          <w:rtl/>
          <w:lang w:val="en-US"/>
        </w:rPr>
        <w:t>הסרט במצדה היה דוגמה טובה לחיבורים. הסרט בקומראן היה דוגמה לא טובה.</w:t>
      </w:r>
    </w:p>
    <w:p w:rsidR="00904A48" w:rsidRPr="004E4826" w:rsidRDefault="00904A48" w:rsidP="004E4826">
      <w:pPr>
        <w:pStyle w:val="a9"/>
        <w:numPr>
          <w:ilvl w:val="0"/>
          <w:numId w:val="45"/>
        </w:numPr>
        <w:tabs>
          <w:tab w:val="left" w:pos="6838"/>
        </w:tabs>
        <w:bidi/>
        <w:spacing w:after="0" w:line="360" w:lineRule="auto"/>
        <w:jc w:val="both"/>
        <w:rPr>
          <w:rFonts w:cs="David"/>
          <w:sz w:val="24"/>
          <w:szCs w:val="24"/>
          <w:rtl/>
          <w:lang w:val="en-US"/>
        </w:rPr>
      </w:pPr>
      <w:r w:rsidRPr="004E4826">
        <w:rPr>
          <w:rFonts w:cs="David" w:hint="cs"/>
          <w:sz w:val="24"/>
          <w:szCs w:val="24"/>
          <w:rtl/>
          <w:lang w:val="en-US"/>
        </w:rPr>
        <w:t>הסרטון בשרונה והתמונות עם התאריכים הם טובים ליצירת בסיס משותף בהנחה שמשתמשים בהם נכון (ולא היה כך בהדרכה שלנו)</w:t>
      </w:r>
    </w:p>
    <w:p w:rsidR="00904A48" w:rsidRDefault="00904A48" w:rsidP="004E4826">
      <w:pPr>
        <w:tabs>
          <w:tab w:val="left" w:pos="6838"/>
        </w:tabs>
        <w:bidi/>
        <w:spacing w:after="0" w:line="360" w:lineRule="auto"/>
        <w:jc w:val="both"/>
        <w:rPr>
          <w:rFonts w:cs="David"/>
          <w:sz w:val="24"/>
          <w:szCs w:val="24"/>
          <w:rtl/>
          <w:lang w:val="en-US"/>
        </w:rPr>
      </w:pPr>
    </w:p>
    <w:p w:rsidR="00904A48" w:rsidRDefault="00904A48" w:rsidP="004E4826">
      <w:pPr>
        <w:tabs>
          <w:tab w:val="left" w:pos="6838"/>
        </w:tabs>
        <w:bidi/>
        <w:spacing w:after="0" w:line="360" w:lineRule="auto"/>
        <w:jc w:val="both"/>
        <w:rPr>
          <w:rFonts w:cs="David"/>
          <w:sz w:val="24"/>
          <w:szCs w:val="24"/>
          <w:rtl/>
          <w:lang w:val="en-US"/>
        </w:rPr>
      </w:pPr>
    </w:p>
    <w:p w:rsidR="00904A48" w:rsidRPr="004E4826" w:rsidRDefault="00904A48" w:rsidP="004E4826">
      <w:pPr>
        <w:tabs>
          <w:tab w:val="left" w:pos="6838"/>
        </w:tabs>
        <w:bidi/>
        <w:spacing w:after="0" w:line="360" w:lineRule="auto"/>
        <w:jc w:val="both"/>
        <w:rPr>
          <w:rFonts w:cs="David"/>
          <w:b/>
          <w:bCs/>
          <w:sz w:val="24"/>
          <w:szCs w:val="24"/>
          <w:u w:val="single"/>
          <w:rtl/>
          <w:lang w:val="en-US"/>
        </w:rPr>
      </w:pPr>
      <w:r w:rsidRPr="004E4826">
        <w:rPr>
          <w:rFonts w:cs="David" w:hint="cs"/>
          <w:b/>
          <w:bCs/>
          <w:sz w:val="24"/>
          <w:szCs w:val="24"/>
          <w:u w:val="single"/>
          <w:rtl/>
          <w:lang w:val="en-US"/>
        </w:rPr>
        <w:t>מה הסיפור</w:t>
      </w:r>
    </w:p>
    <w:p w:rsidR="00904A48" w:rsidRDefault="00904A48" w:rsidP="004E4826">
      <w:pPr>
        <w:tabs>
          <w:tab w:val="left" w:pos="6838"/>
        </w:tabs>
        <w:bidi/>
        <w:spacing w:after="0" w:line="360" w:lineRule="auto"/>
        <w:jc w:val="both"/>
        <w:rPr>
          <w:rFonts w:cs="David"/>
          <w:sz w:val="24"/>
          <w:szCs w:val="24"/>
          <w:rtl/>
          <w:lang w:val="en-US"/>
        </w:rPr>
      </w:pPr>
      <w:r>
        <w:rPr>
          <w:rFonts w:cs="David" w:hint="cs"/>
          <w:sz w:val="24"/>
          <w:szCs w:val="24"/>
          <w:rtl/>
          <w:lang w:val="en-US"/>
        </w:rPr>
        <w:t xml:space="preserve">מייקל טען כי בקומראן יש המון פרטים אבל סיפור לא ברור. </w:t>
      </w:r>
    </w:p>
    <w:p w:rsidR="00904A48" w:rsidRPr="004E4826" w:rsidRDefault="00904A48" w:rsidP="004E4826">
      <w:pPr>
        <w:pStyle w:val="a9"/>
        <w:numPr>
          <w:ilvl w:val="0"/>
          <w:numId w:val="46"/>
        </w:numPr>
        <w:tabs>
          <w:tab w:val="left" w:pos="6838"/>
        </w:tabs>
        <w:bidi/>
        <w:spacing w:after="0" w:line="360" w:lineRule="auto"/>
        <w:jc w:val="both"/>
        <w:rPr>
          <w:rFonts w:cs="David"/>
          <w:sz w:val="24"/>
          <w:szCs w:val="24"/>
          <w:rtl/>
          <w:lang w:val="en-US"/>
        </w:rPr>
      </w:pPr>
      <w:r w:rsidRPr="004E4826">
        <w:rPr>
          <w:rFonts w:cs="David" w:hint="cs"/>
          <w:sz w:val="24"/>
          <w:szCs w:val="24"/>
          <w:rtl/>
          <w:lang w:val="en-US"/>
        </w:rPr>
        <w:t>מה הסיפור של השומרוני הטוב? המון פסיפסים? אבנים מספרות משהו?</w:t>
      </w:r>
    </w:p>
    <w:p w:rsidR="00904A48" w:rsidRPr="004E4826" w:rsidRDefault="00904A48" w:rsidP="004E4826">
      <w:pPr>
        <w:pStyle w:val="a9"/>
        <w:numPr>
          <w:ilvl w:val="0"/>
          <w:numId w:val="46"/>
        </w:numPr>
        <w:tabs>
          <w:tab w:val="left" w:pos="6838"/>
        </w:tabs>
        <w:bidi/>
        <w:spacing w:after="0" w:line="360" w:lineRule="auto"/>
        <w:jc w:val="both"/>
        <w:rPr>
          <w:rFonts w:cs="David"/>
          <w:sz w:val="24"/>
          <w:szCs w:val="24"/>
          <w:rtl/>
          <w:lang w:val="en-US"/>
        </w:rPr>
      </w:pPr>
      <w:r w:rsidRPr="004E4826">
        <w:rPr>
          <w:rFonts w:cs="David" w:hint="cs"/>
          <w:sz w:val="24"/>
          <w:szCs w:val="24"/>
          <w:rtl/>
          <w:lang w:val="en-US"/>
        </w:rPr>
        <w:t xml:space="preserve">מההסברים שקיבלנו </w:t>
      </w:r>
      <w:r w:rsidR="004E4826" w:rsidRPr="004E4826">
        <w:rPr>
          <w:rFonts w:cs="David" w:hint="cs"/>
          <w:sz w:val="24"/>
          <w:szCs w:val="24"/>
          <w:rtl/>
          <w:lang w:val="en-US"/>
        </w:rPr>
        <w:t xml:space="preserve">מערן </w:t>
      </w:r>
      <w:r w:rsidRPr="004E4826">
        <w:rPr>
          <w:rFonts w:cs="David" w:hint="cs"/>
          <w:sz w:val="24"/>
          <w:szCs w:val="24"/>
          <w:rtl/>
          <w:lang w:val="en-US"/>
        </w:rPr>
        <w:t xml:space="preserve">בעינות צוקים </w:t>
      </w:r>
      <w:r w:rsidR="004E4826" w:rsidRPr="004E4826">
        <w:rPr>
          <w:rFonts w:cs="David" w:hint="cs"/>
          <w:sz w:val="24"/>
          <w:szCs w:val="24"/>
          <w:rtl/>
          <w:lang w:val="en-US"/>
        </w:rPr>
        <w:t>מייקל זיקק אותם</w:t>
      </w:r>
      <w:r w:rsidRPr="004E4826">
        <w:rPr>
          <w:rFonts w:cs="David" w:hint="cs"/>
          <w:sz w:val="24"/>
          <w:szCs w:val="24"/>
          <w:rtl/>
          <w:lang w:val="en-US"/>
        </w:rPr>
        <w:t xml:space="preserve"> ל"שני סוגי מים</w:t>
      </w:r>
      <w:r w:rsidR="004E4826" w:rsidRPr="004E4826">
        <w:rPr>
          <w:rFonts w:cs="David" w:hint="cs"/>
          <w:sz w:val="24"/>
          <w:szCs w:val="24"/>
          <w:rtl/>
          <w:lang w:val="en-US"/>
        </w:rPr>
        <w:t xml:space="preserve"> </w:t>
      </w:r>
      <w:r w:rsidR="004E4826" w:rsidRPr="004E4826">
        <w:rPr>
          <w:rFonts w:cs="David"/>
          <w:sz w:val="24"/>
          <w:szCs w:val="24"/>
          <w:rtl/>
          <w:lang w:val="en-US"/>
        </w:rPr>
        <w:t>–</w:t>
      </w:r>
      <w:r w:rsidR="004E4826" w:rsidRPr="004E4826">
        <w:rPr>
          <w:rFonts w:cs="David" w:hint="cs"/>
          <w:sz w:val="24"/>
          <w:szCs w:val="24"/>
          <w:rtl/>
          <w:lang w:val="en-US"/>
        </w:rPr>
        <w:t xml:space="preserve"> מתוקים ומלוחים - שנפגשים</w:t>
      </w:r>
      <w:r w:rsidRPr="004E4826">
        <w:rPr>
          <w:rFonts w:cs="David" w:hint="cs"/>
          <w:sz w:val="24"/>
          <w:szCs w:val="24"/>
          <w:rtl/>
          <w:lang w:val="en-US"/>
        </w:rPr>
        <w:t xml:space="preserve"> והשפעתם על הסביבה". הדבר אינו מוצג בשטח. גם הסיפור של הפגיעה בטבע בעקבות הנסיגה של הים היא סיפור שאינו מסופר בשטח.</w:t>
      </w:r>
    </w:p>
    <w:p w:rsidR="00904A48" w:rsidRDefault="00904A48" w:rsidP="004E4826">
      <w:pPr>
        <w:tabs>
          <w:tab w:val="left" w:pos="6838"/>
        </w:tabs>
        <w:bidi/>
        <w:spacing w:after="0" w:line="360" w:lineRule="auto"/>
        <w:jc w:val="both"/>
        <w:rPr>
          <w:rFonts w:cs="David"/>
          <w:sz w:val="24"/>
          <w:szCs w:val="24"/>
          <w:rtl/>
          <w:lang w:val="en-US"/>
        </w:rPr>
      </w:pPr>
    </w:p>
    <w:p w:rsidR="00904A48" w:rsidRDefault="00904A48" w:rsidP="004E4826">
      <w:pPr>
        <w:tabs>
          <w:tab w:val="left" w:pos="6838"/>
        </w:tabs>
        <w:bidi/>
        <w:spacing w:after="0" w:line="360" w:lineRule="auto"/>
        <w:jc w:val="both"/>
        <w:rPr>
          <w:rFonts w:cs="David"/>
          <w:sz w:val="24"/>
          <w:szCs w:val="24"/>
          <w:rtl/>
          <w:lang w:val="en-US"/>
        </w:rPr>
      </w:pPr>
      <w:r>
        <w:rPr>
          <w:rFonts w:cs="David" w:hint="cs"/>
          <w:sz w:val="24"/>
          <w:szCs w:val="24"/>
          <w:rtl/>
          <w:lang w:val="en-US"/>
        </w:rPr>
        <w:lastRenderedPageBreak/>
        <w:t>אני אומר שצריך לשאול בשלב התכנון "מה המבקר אמור להגיד לנו על הביקור בסיומו (חוץ מ"היה כיף")?"</w:t>
      </w:r>
    </w:p>
    <w:p w:rsidR="00904A48" w:rsidRDefault="00904A48" w:rsidP="004E4826">
      <w:pPr>
        <w:tabs>
          <w:tab w:val="left" w:pos="6838"/>
        </w:tabs>
        <w:bidi/>
        <w:spacing w:after="0" w:line="360" w:lineRule="auto"/>
        <w:jc w:val="both"/>
        <w:rPr>
          <w:rFonts w:cs="David"/>
          <w:sz w:val="24"/>
          <w:szCs w:val="24"/>
          <w:rtl/>
          <w:lang w:val="en-US"/>
        </w:rPr>
      </w:pPr>
    </w:p>
    <w:p w:rsidR="00904A48" w:rsidRPr="004E4826" w:rsidRDefault="00904A48" w:rsidP="004E4826">
      <w:pPr>
        <w:tabs>
          <w:tab w:val="left" w:pos="6838"/>
        </w:tabs>
        <w:bidi/>
        <w:spacing w:after="0" w:line="360" w:lineRule="auto"/>
        <w:jc w:val="both"/>
        <w:rPr>
          <w:rFonts w:cs="David"/>
          <w:b/>
          <w:bCs/>
          <w:sz w:val="24"/>
          <w:szCs w:val="24"/>
          <w:u w:val="single"/>
          <w:rtl/>
          <w:lang w:val="en-US"/>
        </w:rPr>
      </w:pPr>
      <w:r w:rsidRPr="004E4826">
        <w:rPr>
          <w:rFonts w:cs="David" w:hint="cs"/>
          <w:b/>
          <w:bCs/>
          <w:sz w:val="24"/>
          <w:szCs w:val="24"/>
          <w:u w:val="single"/>
          <w:rtl/>
          <w:lang w:val="en-US"/>
        </w:rPr>
        <w:t>עשיה</w:t>
      </w:r>
    </w:p>
    <w:p w:rsidR="00904A48" w:rsidRDefault="00904A48" w:rsidP="004E4826">
      <w:pPr>
        <w:tabs>
          <w:tab w:val="left" w:pos="6838"/>
        </w:tabs>
        <w:bidi/>
        <w:spacing w:after="0" w:line="360" w:lineRule="auto"/>
        <w:jc w:val="both"/>
        <w:rPr>
          <w:rFonts w:cs="David"/>
          <w:sz w:val="24"/>
          <w:szCs w:val="24"/>
          <w:rtl/>
          <w:lang w:val="en-US"/>
        </w:rPr>
      </w:pPr>
      <w:r>
        <w:rPr>
          <w:rFonts w:cs="David" w:hint="cs"/>
          <w:sz w:val="24"/>
          <w:szCs w:val="24"/>
          <w:rtl/>
          <w:lang w:val="en-US"/>
        </w:rPr>
        <w:t>לעשות פסיפס עם משמעות (לא סתם להציב אבנים) אחרי שלמדנו ב</w:t>
      </w:r>
      <w:r w:rsidR="004E4826">
        <w:rPr>
          <w:rFonts w:cs="David" w:hint="cs"/>
          <w:sz w:val="24"/>
          <w:szCs w:val="24"/>
          <w:rtl/>
          <w:lang w:val="en-US"/>
        </w:rPr>
        <w:t>"</w:t>
      </w:r>
      <w:r>
        <w:rPr>
          <w:rFonts w:cs="David" w:hint="cs"/>
          <w:sz w:val="24"/>
          <w:szCs w:val="24"/>
          <w:rtl/>
          <w:lang w:val="en-US"/>
        </w:rPr>
        <w:t>שומרוני הטוב</w:t>
      </w:r>
      <w:r w:rsidR="004E4826">
        <w:rPr>
          <w:rFonts w:cs="David" w:hint="cs"/>
          <w:sz w:val="24"/>
          <w:szCs w:val="24"/>
          <w:rtl/>
          <w:lang w:val="en-US"/>
        </w:rPr>
        <w:t>" על פסיפסים</w:t>
      </w:r>
      <w:r>
        <w:rPr>
          <w:rFonts w:cs="David" w:hint="cs"/>
          <w:sz w:val="24"/>
          <w:szCs w:val="24"/>
          <w:rtl/>
          <w:lang w:val="en-US"/>
        </w:rPr>
        <w:t xml:space="preserve"> מחזק הבנה</w:t>
      </w:r>
      <w:r w:rsidR="004E4826">
        <w:rPr>
          <w:rFonts w:cs="David" w:hint="cs"/>
          <w:sz w:val="24"/>
          <w:szCs w:val="24"/>
          <w:rtl/>
          <w:lang w:val="en-US"/>
        </w:rPr>
        <w:t>.</w:t>
      </w:r>
    </w:p>
    <w:p w:rsidR="00904A48" w:rsidRDefault="00904A48" w:rsidP="004E4826">
      <w:pPr>
        <w:tabs>
          <w:tab w:val="left" w:pos="6838"/>
        </w:tabs>
        <w:bidi/>
        <w:spacing w:after="0" w:line="360" w:lineRule="auto"/>
        <w:jc w:val="both"/>
        <w:rPr>
          <w:rFonts w:cs="David"/>
          <w:sz w:val="24"/>
          <w:szCs w:val="24"/>
          <w:rtl/>
          <w:lang w:val="en-US"/>
        </w:rPr>
      </w:pPr>
    </w:p>
    <w:p w:rsidR="00904A48" w:rsidRPr="004E4826" w:rsidRDefault="00904A48" w:rsidP="004E4826">
      <w:pPr>
        <w:tabs>
          <w:tab w:val="left" w:pos="6838"/>
        </w:tabs>
        <w:bidi/>
        <w:spacing w:after="0" w:line="360" w:lineRule="auto"/>
        <w:jc w:val="both"/>
        <w:rPr>
          <w:rFonts w:cs="David"/>
          <w:b/>
          <w:bCs/>
          <w:sz w:val="24"/>
          <w:szCs w:val="24"/>
          <w:u w:val="single"/>
          <w:rtl/>
          <w:lang w:val="en-US"/>
        </w:rPr>
      </w:pPr>
      <w:r w:rsidRPr="004E4826">
        <w:rPr>
          <w:rFonts w:cs="David" w:hint="cs"/>
          <w:b/>
          <w:bCs/>
          <w:sz w:val="24"/>
          <w:szCs w:val="24"/>
          <w:u w:val="single"/>
          <w:rtl/>
          <w:lang w:val="en-US"/>
        </w:rPr>
        <w:t>אל תניחו שהמבקרים יודעים</w:t>
      </w:r>
    </w:p>
    <w:p w:rsidR="00904A48" w:rsidRDefault="00904A48" w:rsidP="004E4826">
      <w:pPr>
        <w:tabs>
          <w:tab w:val="left" w:pos="6838"/>
        </w:tabs>
        <w:bidi/>
        <w:spacing w:after="0" w:line="360" w:lineRule="auto"/>
        <w:jc w:val="both"/>
        <w:rPr>
          <w:rFonts w:cs="David"/>
          <w:sz w:val="24"/>
          <w:szCs w:val="24"/>
          <w:rtl/>
          <w:lang w:val="en-US"/>
        </w:rPr>
      </w:pPr>
      <w:r>
        <w:rPr>
          <w:rFonts w:cs="David" w:hint="cs"/>
          <w:sz w:val="24"/>
          <w:szCs w:val="24"/>
          <w:rtl/>
          <w:lang w:val="en-US"/>
        </w:rPr>
        <w:t xml:space="preserve">אחת הבעיות של אנשי המקצוע שהם יודעים </w:t>
      </w:r>
      <w:r w:rsidR="00100207">
        <w:rPr>
          <w:rFonts w:cs="David" w:hint="cs"/>
          <w:sz w:val="24"/>
          <w:szCs w:val="24"/>
          <w:rtl/>
          <w:lang w:val="en-US"/>
        </w:rPr>
        <w:t>ולכן</w:t>
      </w:r>
      <w:r>
        <w:rPr>
          <w:rFonts w:cs="David" w:hint="cs"/>
          <w:sz w:val="24"/>
          <w:szCs w:val="24"/>
          <w:rtl/>
          <w:lang w:val="en-US"/>
        </w:rPr>
        <w:t xml:space="preserve"> מניחים שגם אחרים יודעים. זוהי "</w:t>
      </w:r>
      <w:hyperlink r:id="rId8" w:history="1">
        <w:r w:rsidRPr="00904A48">
          <w:rPr>
            <w:rStyle w:val="Hyperlink"/>
            <w:rFonts w:cs="David" w:hint="cs"/>
            <w:sz w:val="24"/>
            <w:szCs w:val="24"/>
            <w:rtl/>
            <w:lang w:val="en-US"/>
          </w:rPr>
          <w:t>קללת הידע</w:t>
        </w:r>
      </w:hyperlink>
      <w:r>
        <w:rPr>
          <w:rFonts w:cs="David" w:hint="cs"/>
          <w:sz w:val="24"/>
          <w:szCs w:val="24"/>
          <w:rtl/>
          <w:lang w:val="en-US"/>
        </w:rPr>
        <w:t>"</w:t>
      </w:r>
    </w:p>
    <w:p w:rsidR="00904A48" w:rsidRPr="004E4826" w:rsidRDefault="00904A48" w:rsidP="004E4826">
      <w:pPr>
        <w:pStyle w:val="a9"/>
        <w:numPr>
          <w:ilvl w:val="0"/>
          <w:numId w:val="47"/>
        </w:numPr>
        <w:tabs>
          <w:tab w:val="left" w:pos="6838"/>
        </w:tabs>
        <w:bidi/>
        <w:spacing w:after="0" w:line="360" w:lineRule="auto"/>
        <w:jc w:val="both"/>
        <w:rPr>
          <w:rFonts w:cs="David"/>
          <w:sz w:val="24"/>
          <w:szCs w:val="24"/>
          <w:rtl/>
          <w:lang w:val="en-US"/>
        </w:rPr>
      </w:pPr>
      <w:r w:rsidRPr="004E4826">
        <w:rPr>
          <w:rFonts w:cs="David" w:hint="cs"/>
          <w:sz w:val="24"/>
          <w:szCs w:val="24"/>
          <w:rtl/>
          <w:lang w:val="en-US"/>
        </w:rPr>
        <w:t xml:space="preserve">רעיונות </w:t>
      </w:r>
      <w:r w:rsidRPr="004E4826">
        <w:rPr>
          <w:rFonts w:cs="David"/>
          <w:sz w:val="24"/>
          <w:szCs w:val="24"/>
          <w:rtl/>
          <w:lang w:val="en-US"/>
        </w:rPr>
        <w:t>–</w:t>
      </w:r>
      <w:r w:rsidRPr="004E4826">
        <w:rPr>
          <w:rFonts w:cs="David" w:hint="cs"/>
          <w:sz w:val="24"/>
          <w:szCs w:val="24"/>
          <w:rtl/>
          <w:lang w:val="en-US"/>
        </w:rPr>
        <w:t xml:space="preserve"> הסרט בקומראן לא הצליח להסביר למבקר מה קורה. אנשים לא אמורים להבין וצריך לתת מסד של מידע, תובנות, הקשרים</w:t>
      </w:r>
    </w:p>
    <w:p w:rsidR="00904A48" w:rsidRPr="004E4826" w:rsidRDefault="00904A48" w:rsidP="004E4826">
      <w:pPr>
        <w:pStyle w:val="a9"/>
        <w:numPr>
          <w:ilvl w:val="0"/>
          <w:numId w:val="47"/>
        </w:numPr>
        <w:tabs>
          <w:tab w:val="left" w:pos="6838"/>
        </w:tabs>
        <w:bidi/>
        <w:spacing w:after="0" w:line="360" w:lineRule="auto"/>
        <w:jc w:val="both"/>
        <w:rPr>
          <w:rFonts w:cs="David"/>
          <w:sz w:val="24"/>
          <w:szCs w:val="24"/>
          <w:rtl/>
          <w:lang w:val="en-US"/>
        </w:rPr>
      </w:pPr>
      <w:r w:rsidRPr="004E4826">
        <w:rPr>
          <w:rFonts w:cs="David" w:hint="cs"/>
          <w:sz w:val="24"/>
          <w:szCs w:val="24"/>
          <w:rtl/>
          <w:lang w:val="en-US"/>
        </w:rPr>
        <w:t xml:space="preserve">אנשים </w:t>
      </w:r>
      <w:r w:rsidRPr="004E4826">
        <w:rPr>
          <w:rFonts w:cs="David"/>
          <w:sz w:val="24"/>
          <w:szCs w:val="24"/>
          <w:rtl/>
          <w:lang w:val="en-US"/>
        </w:rPr>
        <w:t>–</w:t>
      </w:r>
      <w:r w:rsidRPr="004E4826">
        <w:rPr>
          <w:rFonts w:cs="David" w:hint="cs"/>
          <w:sz w:val="24"/>
          <w:szCs w:val="24"/>
          <w:rtl/>
          <w:lang w:val="en-US"/>
        </w:rPr>
        <w:t xml:space="preserve"> למה חשוב ציטוט של יוסף בן </w:t>
      </w:r>
      <w:r w:rsidR="00100207" w:rsidRPr="004E4826">
        <w:rPr>
          <w:rFonts w:cs="David" w:hint="cs"/>
          <w:sz w:val="24"/>
          <w:szCs w:val="24"/>
          <w:rtl/>
          <w:lang w:val="en-US"/>
        </w:rPr>
        <w:t>מתתיהו</w:t>
      </w:r>
      <w:r w:rsidRPr="004E4826">
        <w:rPr>
          <w:rFonts w:cs="David" w:hint="cs"/>
          <w:sz w:val="24"/>
          <w:szCs w:val="24"/>
          <w:rtl/>
          <w:lang w:val="en-US"/>
        </w:rPr>
        <w:t xml:space="preserve"> על כת היחד או על המעשה במצדה? פשוט כי הוא בן התקופה, היסטוריון וזה התיעוד הכתוב היחיד מקירבת </w:t>
      </w:r>
      <w:r w:rsidR="00100207" w:rsidRPr="004E4826">
        <w:rPr>
          <w:rFonts w:cs="David" w:hint="cs"/>
          <w:sz w:val="24"/>
          <w:szCs w:val="24"/>
          <w:rtl/>
          <w:lang w:val="en-US"/>
        </w:rPr>
        <w:t>האירוע</w:t>
      </w:r>
      <w:r w:rsidRPr="004E4826">
        <w:rPr>
          <w:rFonts w:cs="David" w:hint="cs"/>
          <w:sz w:val="24"/>
          <w:szCs w:val="24"/>
          <w:rtl/>
          <w:lang w:val="en-US"/>
        </w:rPr>
        <w:t>! אבל מי יודע את העובדה הזו. נדרש הסבר ליד שמו של הכותב. גם ציטוט של בן-גוריון בשרונה אינו משמעותי אם המבקר מחו"ל לא יבין שזה ראש הממשלה הראשון של ישראל הצעירה.</w:t>
      </w:r>
    </w:p>
    <w:tbl>
      <w:tblPr>
        <w:tblStyle w:val="ac"/>
        <w:bidiVisual/>
        <w:tblW w:w="0" w:type="auto"/>
        <w:tblInd w:w="720" w:type="dxa"/>
        <w:tblLook w:val="04A0" w:firstRow="1" w:lastRow="0" w:firstColumn="1" w:lastColumn="0" w:noHBand="0" w:noVBand="1"/>
      </w:tblPr>
      <w:tblGrid>
        <w:gridCol w:w="5436"/>
      </w:tblGrid>
      <w:tr w:rsidR="00904A48" w:rsidTr="00904A48">
        <w:tc>
          <w:tcPr>
            <w:tcW w:w="5436" w:type="dxa"/>
          </w:tcPr>
          <w:p w:rsidR="00904A48" w:rsidRDefault="00904A48" w:rsidP="004E4826">
            <w:pPr>
              <w:tabs>
                <w:tab w:val="left" w:pos="6838"/>
              </w:tabs>
              <w:bidi/>
              <w:spacing w:after="0" w:line="360" w:lineRule="auto"/>
              <w:jc w:val="center"/>
              <w:rPr>
                <w:rFonts w:cs="David"/>
                <w:sz w:val="24"/>
                <w:szCs w:val="24"/>
                <w:rtl/>
                <w:lang w:val="en-US"/>
              </w:rPr>
            </w:pPr>
            <w:r>
              <w:rPr>
                <w:rFonts w:cs="David" w:hint="cs"/>
                <w:noProof/>
                <w:sz w:val="24"/>
                <w:szCs w:val="24"/>
                <w:rtl/>
                <w:lang w:val="en-US"/>
              </w:rPr>
              <w:lastRenderedPageBreak/>
              <w:drawing>
                <wp:inline distT="0" distB="0" distL="0" distR="0" wp14:anchorId="6837F4B7" wp14:editId="45B40631">
                  <wp:extent cx="3312000" cy="5886000"/>
                  <wp:effectExtent l="0" t="0" r="3175" b="635"/>
                  <wp:docPr id="2" name="תמונה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71204_1016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2000" cy="5886000"/>
                          </a:xfrm>
                          <a:prstGeom prst="rect">
                            <a:avLst/>
                          </a:prstGeom>
                        </pic:spPr>
                      </pic:pic>
                    </a:graphicData>
                  </a:graphic>
                </wp:inline>
              </w:drawing>
            </w:r>
          </w:p>
        </w:tc>
      </w:tr>
    </w:tbl>
    <w:p w:rsidR="00904A48" w:rsidRDefault="00904A48" w:rsidP="004E4826">
      <w:pPr>
        <w:tabs>
          <w:tab w:val="left" w:pos="6838"/>
        </w:tabs>
        <w:bidi/>
        <w:spacing w:after="0" w:line="360" w:lineRule="auto"/>
        <w:ind w:left="720"/>
        <w:jc w:val="both"/>
        <w:rPr>
          <w:rFonts w:cs="David"/>
          <w:sz w:val="24"/>
          <w:szCs w:val="24"/>
          <w:rtl/>
          <w:lang w:val="en-US"/>
        </w:rPr>
      </w:pPr>
    </w:p>
    <w:p w:rsidR="00005526" w:rsidRPr="004E4826" w:rsidRDefault="00904A48" w:rsidP="004E4826">
      <w:pPr>
        <w:pStyle w:val="a9"/>
        <w:numPr>
          <w:ilvl w:val="0"/>
          <w:numId w:val="48"/>
        </w:numPr>
        <w:tabs>
          <w:tab w:val="left" w:pos="6838"/>
        </w:tabs>
        <w:bidi/>
        <w:spacing w:after="0" w:line="360" w:lineRule="auto"/>
        <w:ind w:left="720"/>
        <w:jc w:val="both"/>
        <w:rPr>
          <w:rFonts w:cs="David"/>
          <w:sz w:val="24"/>
          <w:szCs w:val="24"/>
          <w:rtl/>
          <w:lang w:val="en-US"/>
        </w:rPr>
      </w:pPr>
      <w:r w:rsidRPr="004E4826">
        <w:rPr>
          <w:rFonts w:cs="David" w:hint="cs"/>
          <w:sz w:val="24"/>
          <w:szCs w:val="24"/>
          <w:rtl/>
          <w:lang w:val="en-US"/>
        </w:rPr>
        <w:t xml:space="preserve">מושגים </w:t>
      </w:r>
      <w:r w:rsidRPr="004E4826">
        <w:rPr>
          <w:rFonts w:cs="David"/>
          <w:sz w:val="24"/>
          <w:szCs w:val="24"/>
          <w:rtl/>
          <w:lang w:val="en-US"/>
        </w:rPr>
        <w:t>–</w:t>
      </w:r>
      <w:r w:rsidRPr="004E4826">
        <w:rPr>
          <w:rFonts w:cs="David" w:hint="cs"/>
          <w:sz w:val="24"/>
          <w:szCs w:val="24"/>
          <w:rtl/>
          <w:lang w:val="en-US"/>
        </w:rPr>
        <w:t xml:space="preserve"> בשילוט ובהדרכה באנגלית היה שימוש במילים עבריות יחודיות: העפלה, עליה, הגנה, לח"י. אלה מושגים שלא בהכרח אומרים משהו לישראלי הצעיר אך בוודאי לא למבקר שאינו דובר עברית. נדרש הסבר למילה ומדוע החשיבות בשימוש בעברית. כמו כן כשאומרים אותה במהלך הדרכה צריך לאמר אותה לאט, לציין שהיא בעברית, לתרגם ולהסביר.</w:t>
      </w:r>
      <w:r w:rsidR="004E4826" w:rsidRPr="004E4826">
        <w:rPr>
          <w:rFonts w:cs="David" w:hint="cs"/>
          <w:sz w:val="24"/>
          <w:szCs w:val="24"/>
          <w:rtl/>
          <w:lang w:val="en-US"/>
        </w:rPr>
        <w:t xml:space="preserve"> </w:t>
      </w:r>
      <w:r w:rsidR="00005526" w:rsidRPr="004E4826">
        <w:rPr>
          <w:rFonts w:cs="David" w:hint="cs"/>
          <w:sz w:val="24"/>
          <w:szCs w:val="24"/>
          <w:rtl/>
          <w:lang w:val="en-US"/>
        </w:rPr>
        <w:t>במשחק ההידודי במוזיאון ארצות המיקרא הילד התבקש למצוא הירוגליף, ללא הסבר על המילה או בקשה לחפש משמעותה.</w:t>
      </w:r>
    </w:p>
    <w:p w:rsidR="00005526" w:rsidRDefault="00005526" w:rsidP="004E4826">
      <w:pPr>
        <w:tabs>
          <w:tab w:val="left" w:pos="6838"/>
        </w:tabs>
        <w:bidi/>
        <w:spacing w:after="0" w:line="360" w:lineRule="auto"/>
        <w:ind w:left="720"/>
        <w:jc w:val="both"/>
        <w:rPr>
          <w:rFonts w:cs="David"/>
          <w:sz w:val="24"/>
          <w:szCs w:val="24"/>
          <w:rtl/>
          <w:lang w:val="en-US"/>
        </w:rPr>
      </w:pPr>
    </w:p>
    <w:p w:rsidR="00904A48" w:rsidRDefault="00904A48" w:rsidP="004E4826">
      <w:pPr>
        <w:tabs>
          <w:tab w:val="left" w:pos="6838"/>
        </w:tabs>
        <w:bidi/>
        <w:spacing w:after="0" w:line="360" w:lineRule="auto"/>
        <w:jc w:val="both"/>
        <w:rPr>
          <w:rFonts w:cs="David"/>
          <w:sz w:val="24"/>
          <w:szCs w:val="24"/>
          <w:rtl/>
          <w:lang w:val="en-US"/>
        </w:rPr>
      </w:pPr>
    </w:p>
    <w:p w:rsidR="00904A48" w:rsidRPr="004E4826" w:rsidRDefault="00904A48" w:rsidP="004E4826">
      <w:pPr>
        <w:tabs>
          <w:tab w:val="left" w:pos="6838"/>
        </w:tabs>
        <w:bidi/>
        <w:spacing w:after="0" w:line="360" w:lineRule="auto"/>
        <w:jc w:val="both"/>
        <w:rPr>
          <w:rFonts w:cs="David"/>
          <w:b/>
          <w:bCs/>
          <w:sz w:val="24"/>
          <w:szCs w:val="24"/>
          <w:u w:val="single"/>
          <w:rtl/>
          <w:lang w:val="en-US"/>
        </w:rPr>
      </w:pPr>
      <w:r w:rsidRPr="004E4826">
        <w:rPr>
          <w:rFonts w:cs="David" w:hint="cs"/>
          <w:b/>
          <w:bCs/>
          <w:sz w:val="24"/>
          <w:szCs w:val="24"/>
          <w:u w:val="single"/>
          <w:rtl/>
          <w:lang w:val="en-US"/>
        </w:rPr>
        <w:t>תבדקו מה המבקרים יודעים וצריכים</w:t>
      </w:r>
    </w:p>
    <w:p w:rsidR="00904A48" w:rsidRDefault="00904A48" w:rsidP="004E4826">
      <w:pPr>
        <w:tabs>
          <w:tab w:val="left" w:pos="6838"/>
        </w:tabs>
        <w:bidi/>
        <w:spacing w:after="0" w:line="360" w:lineRule="auto"/>
        <w:jc w:val="both"/>
        <w:rPr>
          <w:rFonts w:cs="David"/>
          <w:sz w:val="24"/>
          <w:szCs w:val="24"/>
          <w:rtl/>
          <w:lang w:val="en-US"/>
        </w:rPr>
      </w:pPr>
      <w:r>
        <w:rPr>
          <w:rFonts w:cs="David" w:hint="cs"/>
          <w:sz w:val="24"/>
          <w:szCs w:val="24"/>
          <w:rtl/>
          <w:lang w:val="en-US"/>
        </w:rPr>
        <w:lastRenderedPageBreak/>
        <w:t>כדי להימנע מקללת הידע יש לבדוק מראש מה רוצים ומבינים מבקרים לגבי המידע, המסגרת והסיפור של האתר. ניתן גם להיעזר במורי דרך ומובילי קבוצות, להיעזר בתובנות של עובדים ומדריכים מקומיים שנתקלו בשאלות ובבעיות.</w:t>
      </w:r>
    </w:p>
    <w:p w:rsidR="00904A48" w:rsidRDefault="00904A48" w:rsidP="004E4826">
      <w:pPr>
        <w:tabs>
          <w:tab w:val="left" w:pos="6838"/>
        </w:tabs>
        <w:bidi/>
        <w:spacing w:after="0" w:line="360" w:lineRule="auto"/>
        <w:jc w:val="both"/>
        <w:rPr>
          <w:rFonts w:cs="David"/>
          <w:sz w:val="24"/>
          <w:szCs w:val="24"/>
          <w:rtl/>
          <w:lang w:val="en-US"/>
        </w:rPr>
      </w:pPr>
    </w:p>
    <w:p w:rsidR="00904A48" w:rsidRPr="004E4826" w:rsidRDefault="00904A48" w:rsidP="004E4826">
      <w:pPr>
        <w:tabs>
          <w:tab w:val="left" w:pos="6838"/>
        </w:tabs>
        <w:bidi/>
        <w:spacing w:after="0" w:line="360" w:lineRule="auto"/>
        <w:jc w:val="both"/>
        <w:rPr>
          <w:rFonts w:cs="David"/>
          <w:b/>
          <w:bCs/>
          <w:sz w:val="24"/>
          <w:szCs w:val="24"/>
          <w:u w:val="single"/>
          <w:rtl/>
          <w:lang w:val="en-US"/>
        </w:rPr>
      </w:pPr>
      <w:r w:rsidRPr="004E4826">
        <w:rPr>
          <w:rFonts w:cs="David" w:hint="cs"/>
          <w:b/>
          <w:bCs/>
          <w:sz w:val="24"/>
          <w:szCs w:val="24"/>
          <w:u w:val="single"/>
          <w:rtl/>
          <w:lang w:val="en-US"/>
        </w:rPr>
        <w:t xml:space="preserve">בקרה </w:t>
      </w:r>
    </w:p>
    <w:p w:rsidR="00904A48" w:rsidRDefault="00904A48" w:rsidP="004E4826">
      <w:pPr>
        <w:tabs>
          <w:tab w:val="left" w:pos="6838"/>
        </w:tabs>
        <w:bidi/>
        <w:spacing w:after="0" w:line="360" w:lineRule="auto"/>
        <w:jc w:val="both"/>
        <w:rPr>
          <w:rFonts w:cs="David"/>
          <w:sz w:val="24"/>
          <w:szCs w:val="24"/>
          <w:rtl/>
          <w:lang w:val="en-US"/>
        </w:rPr>
      </w:pPr>
      <w:r>
        <w:rPr>
          <w:rFonts w:cs="David" w:hint="cs"/>
          <w:sz w:val="24"/>
          <w:szCs w:val="24"/>
          <w:rtl/>
          <w:lang w:val="en-US"/>
        </w:rPr>
        <w:t>צריך לבדוק האם ההמסרה הצליחה ולתקן. האם הסיפור הובן? הסדר נכון? המידע ברור?</w:t>
      </w:r>
    </w:p>
    <w:p w:rsidR="00904A48" w:rsidRDefault="00904A48" w:rsidP="004E4826">
      <w:pPr>
        <w:tabs>
          <w:tab w:val="left" w:pos="6838"/>
        </w:tabs>
        <w:bidi/>
        <w:spacing w:after="0" w:line="360" w:lineRule="auto"/>
        <w:jc w:val="both"/>
        <w:rPr>
          <w:rFonts w:cs="David"/>
          <w:sz w:val="24"/>
          <w:szCs w:val="24"/>
          <w:rtl/>
          <w:lang w:val="en-US"/>
        </w:rPr>
      </w:pPr>
      <w:r>
        <w:rPr>
          <w:rFonts w:cs="David" w:hint="cs"/>
          <w:sz w:val="24"/>
          <w:szCs w:val="24"/>
          <w:rtl/>
          <w:lang w:val="en-US"/>
        </w:rPr>
        <w:t>אל תתנו לאיש מקצועי בתחומו לכתוב למבקרים</w:t>
      </w:r>
      <w:r w:rsidR="004E4826">
        <w:rPr>
          <w:rFonts w:cs="David" w:hint="cs"/>
          <w:sz w:val="24"/>
          <w:szCs w:val="24"/>
          <w:rtl/>
          <w:lang w:val="en-US"/>
        </w:rPr>
        <w:t xml:space="preserve"> </w:t>
      </w:r>
      <w:r w:rsidR="004E4826">
        <w:rPr>
          <w:rFonts w:cs="David"/>
          <w:sz w:val="24"/>
          <w:szCs w:val="24"/>
          <w:rtl/>
          <w:lang w:val="en-US"/>
        </w:rPr>
        <w:t>–</w:t>
      </w:r>
      <w:r w:rsidR="004E4826">
        <w:rPr>
          <w:rFonts w:cs="David" w:hint="cs"/>
          <w:sz w:val="24"/>
          <w:szCs w:val="24"/>
          <w:rtl/>
          <w:lang w:val="en-US"/>
        </w:rPr>
        <w:t xml:space="preserve"> למשל </w:t>
      </w:r>
      <w:r>
        <w:rPr>
          <w:rFonts w:cs="David" w:hint="cs"/>
          <w:sz w:val="24"/>
          <w:szCs w:val="24"/>
          <w:rtl/>
          <w:lang w:val="en-US"/>
        </w:rPr>
        <w:t>דפדפת המידע של השומרוני הטוב</w:t>
      </w:r>
    </w:p>
    <w:p w:rsidR="00904A48" w:rsidRDefault="00904A48" w:rsidP="004E4826">
      <w:pPr>
        <w:tabs>
          <w:tab w:val="left" w:pos="6838"/>
        </w:tabs>
        <w:bidi/>
        <w:spacing w:after="0" w:line="360" w:lineRule="auto"/>
        <w:jc w:val="both"/>
        <w:rPr>
          <w:rFonts w:cs="David"/>
          <w:sz w:val="24"/>
          <w:szCs w:val="24"/>
          <w:rtl/>
          <w:lang w:val="en-US"/>
        </w:rPr>
      </w:pPr>
    </w:p>
    <w:p w:rsidR="00904A48" w:rsidRPr="004E4826" w:rsidRDefault="00904A48" w:rsidP="004E4826">
      <w:pPr>
        <w:tabs>
          <w:tab w:val="left" w:pos="6838"/>
        </w:tabs>
        <w:bidi/>
        <w:spacing w:after="0" w:line="360" w:lineRule="auto"/>
        <w:jc w:val="both"/>
        <w:rPr>
          <w:rFonts w:cs="David"/>
          <w:b/>
          <w:bCs/>
          <w:sz w:val="24"/>
          <w:szCs w:val="24"/>
          <w:u w:val="single"/>
          <w:rtl/>
          <w:lang w:val="en-US"/>
        </w:rPr>
      </w:pPr>
      <w:r w:rsidRPr="004E4826">
        <w:rPr>
          <w:rFonts w:cs="David" w:hint="cs"/>
          <w:b/>
          <w:bCs/>
          <w:sz w:val="24"/>
          <w:szCs w:val="24"/>
          <w:u w:val="single"/>
          <w:rtl/>
          <w:lang w:val="en-US"/>
        </w:rPr>
        <w:t>הקפידו על כתיבה נוחה לקריאה</w:t>
      </w:r>
    </w:p>
    <w:p w:rsidR="005F1455" w:rsidRDefault="00904A48" w:rsidP="004E4826">
      <w:pPr>
        <w:tabs>
          <w:tab w:val="left" w:pos="6838"/>
        </w:tabs>
        <w:bidi/>
        <w:spacing w:after="0" w:line="360" w:lineRule="auto"/>
        <w:jc w:val="both"/>
        <w:rPr>
          <w:rFonts w:cs="David"/>
          <w:sz w:val="24"/>
          <w:szCs w:val="24"/>
          <w:rtl/>
          <w:lang w:val="en-US"/>
        </w:rPr>
      </w:pPr>
      <w:r>
        <w:rPr>
          <w:rFonts w:cs="David" w:hint="cs"/>
          <w:sz w:val="24"/>
          <w:szCs w:val="24"/>
          <w:rtl/>
          <w:lang w:val="en-US"/>
        </w:rPr>
        <w:t xml:space="preserve">מייקל התייחס לשילוט עמוס, כתוב כולו באותיות גדולות באנגלית, ללא פיסוק ובעיצוב של יישור שורות. הדבר אינו קריא וגורם </w:t>
      </w:r>
      <w:r w:rsidR="00100207">
        <w:rPr>
          <w:rFonts w:cs="David" w:hint="cs"/>
          <w:sz w:val="24"/>
          <w:szCs w:val="24"/>
          <w:rtl/>
          <w:lang w:val="en-US"/>
        </w:rPr>
        <w:t>לוויתו</w:t>
      </w:r>
      <w:r w:rsidR="00100207">
        <w:rPr>
          <w:rFonts w:cs="David" w:hint="eastAsia"/>
          <w:sz w:val="24"/>
          <w:szCs w:val="24"/>
          <w:rtl/>
          <w:lang w:val="en-US"/>
        </w:rPr>
        <w:t>ר</w:t>
      </w:r>
      <w:r>
        <w:rPr>
          <w:rFonts w:cs="David" w:hint="cs"/>
          <w:sz w:val="24"/>
          <w:szCs w:val="24"/>
          <w:rtl/>
          <w:lang w:val="en-US"/>
        </w:rPr>
        <w:t xml:space="preserve"> על הקריאה.</w:t>
      </w:r>
    </w:p>
    <w:p w:rsidR="00904A48" w:rsidRDefault="00904A48" w:rsidP="004E4826">
      <w:pPr>
        <w:tabs>
          <w:tab w:val="left" w:pos="6838"/>
        </w:tabs>
        <w:bidi/>
        <w:spacing w:after="0" w:line="360" w:lineRule="auto"/>
        <w:jc w:val="both"/>
        <w:rPr>
          <w:rFonts w:cs="David"/>
          <w:sz w:val="24"/>
          <w:szCs w:val="24"/>
          <w:rtl/>
          <w:lang w:val="en-US"/>
        </w:rPr>
      </w:pPr>
      <w:r>
        <w:rPr>
          <w:rFonts w:cs="David" w:hint="cs"/>
          <w:sz w:val="24"/>
          <w:szCs w:val="24"/>
          <w:rtl/>
          <w:lang w:val="en-US"/>
        </w:rPr>
        <w:t xml:space="preserve">כמובן שגם עומס טקסט לא מעודד </w:t>
      </w:r>
      <w:r w:rsidR="00100207">
        <w:rPr>
          <w:rFonts w:cs="David" w:hint="cs"/>
          <w:sz w:val="24"/>
          <w:szCs w:val="24"/>
          <w:rtl/>
          <w:lang w:val="en-US"/>
        </w:rPr>
        <w:t>קריאה</w:t>
      </w:r>
      <w:r>
        <w:rPr>
          <w:rFonts w:cs="David" w:hint="cs"/>
          <w:sz w:val="24"/>
          <w:szCs w:val="24"/>
          <w:rtl/>
          <w:lang w:val="en-US"/>
        </w:rPr>
        <w:t xml:space="preserve"> וצריך לצמצם, לפצל או לתת מענה אחר.</w:t>
      </w:r>
    </w:p>
    <w:p w:rsidR="00904A48" w:rsidRDefault="00904A48" w:rsidP="004E4826">
      <w:pPr>
        <w:tabs>
          <w:tab w:val="left" w:pos="6838"/>
        </w:tabs>
        <w:bidi/>
        <w:spacing w:after="0" w:line="360" w:lineRule="auto"/>
        <w:jc w:val="both"/>
        <w:rPr>
          <w:rFonts w:cs="David"/>
          <w:sz w:val="24"/>
          <w:szCs w:val="24"/>
          <w:rtl/>
          <w:lang w:val="en-US"/>
        </w:rPr>
      </w:pPr>
      <w:r>
        <w:rPr>
          <w:rFonts w:cs="David" w:hint="cs"/>
          <w:sz w:val="24"/>
          <w:szCs w:val="24"/>
          <w:rtl/>
          <w:lang w:val="en-US"/>
        </w:rPr>
        <w:t>דוגמה לשילוט עם מלל מועט יחסית ואיור נראה בעינות צוקים</w:t>
      </w:r>
    </w:p>
    <w:p w:rsidR="00904A48" w:rsidRDefault="001A499F" w:rsidP="004E4826">
      <w:pPr>
        <w:tabs>
          <w:tab w:val="left" w:pos="6838"/>
        </w:tabs>
        <w:bidi/>
        <w:spacing w:after="0" w:line="360" w:lineRule="auto"/>
        <w:jc w:val="center"/>
        <w:rPr>
          <w:rFonts w:cs="David"/>
          <w:sz w:val="24"/>
          <w:szCs w:val="24"/>
          <w:rtl/>
          <w:lang w:val="en-US"/>
        </w:rPr>
      </w:pPr>
      <w:r>
        <w:rPr>
          <w:rFonts w:cs="David" w:hint="cs"/>
          <w:noProof/>
          <w:sz w:val="24"/>
          <w:szCs w:val="24"/>
          <w:rtl/>
          <w:lang w:val="en-US"/>
        </w:rPr>
        <w:drawing>
          <wp:inline distT="0" distB="0" distL="0" distR="0" wp14:anchorId="265E6D5B" wp14:editId="0F95F096">
            <wp:extent cx="1940169" cy="1091383"/>
            <wp:effectExtent l="0" t="0" r="317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4_12074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1078" cy="1091894"/>
                    </a:xfrm>
                    <a:prstGeom prst="rect">
                      <a:avLst/>
                    </a:prstGeom>
                  </pic:spPr>
                </pic:pic>
              </a:graphicData>
            </a:graphic>
          </wp:inline>
        </w:drawing>
      </w:r>
    </w:p>
    <w:p w:rsidR="00904A48" w:rsidRDefault="00904A48" w:rsidP="004E4826">
      <w:pPr>
        <w:tabs>
          <w:tab w:val="left" w:pos="6838"/>
        </w:tabs>
        <w:bidi/>
        <w:spacing w:after="0" w:line="360" w:lineRule="auto"/>
        <w:jc w:val="both"/>
        <w:rPr>
          <w:rFonts w:cs="David"/>
          <w:sz w:val="24"/>
          <w:szCs w:val="24"/>
          <w:rtl/>
          <w:lang w:val="en-US"/>
        </w:rPr>
      </w:pPr>
    </w:p>
    <w:p w:rsidR="004E4826" w:rsidRDefault="004E4826" w:rsidP="004E4826">
      <w:pPr>
        <w:tabs>
          <w:tab w:val="left" w:pos="6838"/>
        </w:tabs>
        <w:bidi/>
        <w:spacing w:after="0" w:line="360" w:lineRule="auto"/>
        <w:jc w:val="both"/>
        <w:rPr>
          <w:rFonts w:cs="David"/>
          <w:sz w:val="24"/>
          <w:szCs w:val="24"/>
          <w:rtl/>
          <w:lang w:val="en-US"/>
        </w:rPr>
      </w:pPr>
      <w:r>
        <w:rPr>
          <w:rFonts w:cs="David" w:hint="cs"/>
          <w:sz w:val="24"/>
          <w:szCs w:val="24"/>
          <w:rtl/>
          <w:lang w:val="en-US"/>
        </w:rPr>
        <w:t>ואני מוסיף: יהונתן גפן (הילד הכותב, עמ' 99) מצטט מספרו של אורוול "מדוע אני כותב":</w:t>
      </w:r>
    </w:p>
    <w:p w:rsidR="004E4826" w:rsidRDefault="004E4826" w:rsidP="004E4826">
      <w:pPr>
        <w:pStyle w:val="a9"/>
        <w:numPr>
          <w:ilvl w:val="0"/>
          <w:numId w:val="44"/>
        </w:numPr>
        <w:tabs>
          <w:tab w:val="left" w:pos="6838"/>
        </w:tabs>
        <w:bidi/>
        <w:spacing w:after="0" w:line="360" w:lineRule="auto"/>
        <w:jc w:val="both"/>
        <w:rPr>
          <w:rFonts w:cs="David"/>
          <w:sz w:val="24"/>
          <w:szCs w:val="24"/>
          <w:lang w:val="en-US"/>
        </w:rPr>
      </w:pPr>
      <w:r>
        <w:rPr>
          <w:rFonts w:cs="David" w:hint="cs"/>
          <w:sz w:val="24"/>
          <w:szCs w:val="24"/>
          <w:rtl/>
          <w:lang w:val="en-US"/>
        </w:rPr>
        <w:t>לעולם אל תשתמש במילים ארוכות כשאתה יכול להשתמש במילים קצרות</w:t>
      </w:r>
    </w:p>
    <w:p w:rsidR="004E4826" w:rsidRDefault="004E4826" w:rsidP="004E4826">
      <w:pPr>
        <w:pStyle w:val="a9"/>
        <w:numPr>
          <w:ilvl w:val="0"/>
          <w:numId w:val="44"/>
        </w:numPr>
        <w:tabs>
          <w:tab w:val="left" w:pos="6838"/>
        </w:tabs>
        <w:bidi/>
        <w:spacing w:after="0" w:line="360" w:lineRule="auto"/>
        <w:jc w:val="both"/>
        <w:rPr>
          <w:rFonts w:cs="David"/>
          <w:sz w:val="24"/>
          <w:szCs w:val="24"/>
          <w:lang w:val="en-US"/>
        </w:rPr>
      </w:pPr>
      <w:r>
        <w:rPr>
          <w:rFonts w:cs="David" w:hint="cs"/>
          <w:sz w:val="24"/>
          <w:szCs w:val="24"/>
          <w:rtl/>
          <w:lang w:val="en-US"/>
        </w:rPr>
        <w:t xml:space="preserve">אם יש אפשרות למחוק מילה </w:t>
      </w:r>
      <w:r>
        <w:rPr>
          <w:rFonts w:cs="David"/>
          <w:sz w:val="24"/>
          <w:szCs w:val="24"/>
          <w:rtl/>
          <w:lang w:val="en-US"/>
        </w:rPr>
        <w:t>–</w:t>
      </w:r>
      <w:r>
        <w:rPr>
          <w:rFonts w:cs="David" w:hint="cs"/>
          <w:sz w:val="24"/>
          <w:szCs w:val="24"/>
          <w:rtl/>
          <w:lang w:val="en-US"/>
        </w:rPr>
        <w:t xml:space="preserve"> תמחק אותה</w:t>
      </w:r>
    </w:p>
    <w:p w:rsidR="004E4826" w:rsidRDefault="004E4826" w:rsidP="004E4826">
      <w:pPr>
        <w:pStyle w:val="a9"/>
        <w:numPr>
          <w:ilvl w:val="0"/>
          <w:numId w:val="44"/>
        </w:numPr>
        <w:tabs>
          <w:tab w:val="left" w:pos="6838"/>
        </w:tabs>
        <w:bidi/>
        <w:spacing w:after="0" w:line="360" w:lineRule="auto"/>
        <w:jc w:val="both"/>
        <w:rPr>
          <w:rFonts w:cs="David"/>
          <w:sz w:val="24"/>
          <w:szCs w:val="24"/>
          <w:lang w:val="en-US"/>
        </w:rPr>
      </w:pPr>
      <w:r>
        <w:rPr>
          <w:rFonts w:cs="David" w:hint="cs"/>
          <w:sz w:val="24"/>
          <w:szCs w:val="24"/>
          <w:rtl/>
          <w:lang w:val="en-US"/>
        </w:rPr>
        <w:t>תשתדל מאוד לא להיות פסיבי אם אתה יכול להיות אקטיבי</w:t>
      </w:r>
    </w:p>
    <w:p w:rsidR="004E4826" w:rsidRDefault="004E4826" w:rsidP="004E4826">
      <w:pPr>
        <w:pStyle w:val="a9"/>
        <w:numPr>
          <w:ilvl w:val="0"/>
          <w:numId w:val="44"/>
        </w:numPr>
        <w:tabs>
          <w:tab w:val="left" w:pos="6838"/>
        </w:tabs>
        <w:bidi/>
        <w:spacing w:after="0" w:line="360" w:lineRule="auto"/>
        <w:jc w:val="both"/>
        <w:rPr>
          <w:rFonts w:cs="David"/>
          <w:sz w:val="24"/>
          <w:szCs w:val="24"/>
          <w:lang w:val="en-US"/>
        </w:rPr>
      </w:pPr>
      <w:r>
        <w:rPr>
          <w:rFonts w:cs="David" w:hint="cs"/>
          <w:sz w:val="24"/>
          <w:szCs w:val="24"/>
          <w:rtl/>
          <w:lang w:val="en-US"/>
        </w:rPr>
        <w:t>לעולם אל תשתמש במשפטים משפות אחרות, מלים מדעיות או מילה מז'רגון מסויים אם אתה יכול למצוא מילה מקבילה בשפה שלך</w:t>
      </w:r>
    </w:p>
    <w:p w:rsidR="004E4826" w:rsidRPr="007870BC" w:rsidRDefault="004E4826" w:rsidP="004E4826">
      <w:pPr>
        <w:pStyle w:val="a9"/>
        <w:numPr>
          <w:ilvl w:val="0"/>
          <w:numId w:val="44"/>
        </w:numPr>
        <w:tabs>
          <w:tab w:val="left" w:pos="6838"/>
        </w:tabs>
        <w:bidi/>
        <w:spacing w:after="0" w:line="360" w:lineRule="auto"/>
        <w:jc w:val="both"/>
        <w:rPr>
          <w:rFonts w:cs="David"/>
          <w:sz w:val="24"/>
          <w:szCs w:val="24"/>
          <w:rtl/>
          <w:lang w:val="en-US"/>
        </w:rPr>
      </w:pPr>
      <w:r>
        <w:rPr>
          <w:rFonts w:cs="David" w:hint="cs"/>
          <w:sz w:val="24"/>
          <w:szCs w:val="24"/>
          <w:rtl/>
          <w:lang w:val="en-US"/>
        </w:rPr>
        <w:t>מותר לך לשבור כל אחד מהכללים האלה, ומהר, אם מתברר לך שהתוצאה היא כתיבה ברברית ומשעממת</w:t>
      </w:r>
    </w:p>
    <w:p w:rsidR="004E4826" w:rsidRDefault="004E4826" w:rsidP="004E4826">
      <w:pPr>
        <w:tabs>
          <w:tab w:val="left" w:pos="6838"/>
        </w:tabs>
        <w:bidi/>
        <w:spacing w:after="0" w:line="360" w:lineRule="auto"/>
        <w:jc w:val="both"/>
        <w:rPr>
          <w:rFonts w:cs="David"/>
          <w:sz w:val="24"/>
          <w:szCs w:val="24"/>
          <w:rtl/>
          <w:lang w:val="en-US"/>
        </w:rPr>
      </w:pPr>
    </w:p>
    <w:p w:rsidR="004E4826" w:rsidRDefault="004E4826" w:rsidP="004E4826">
      <w:pPr>
        <w:tabs>
          <w:tab w:val="left" w:pos="6838"/>
        </w:tabs>
        <w:bidi/>
        <w:spacing w:after="0" w:line="360" w:lineRule="auto"/>
        <w:jc w:val="both"/>
        <w:rPr>
          <w:rFonts w:cs="David"/>
          <w:sz w:val="24"/>
          <w:szCs w:val="24"/>
          <w:rtl/>
          <w:lang w:val="en-US"/>
        </w:rPr>
      </w:pPr>
    </w:p>
    <w:p w:rsidR="00904A48" w:rsidRPr="004E4826" w:rsidRDefault="00904A48" w:rsidP="004E4826">
      <w:pPr>
        <w:tabs>
          <w:tab w:val="left" w:pos="6838"/>
        </w:tabs>
        <w:bidi/>
        <w:spacing w:after="0" w:line="360" w:lineRule="auto"/>
        <w:jc w:val="both"/>
        <w:rPr>
          <w:rFonts w:cs="David"/>
          <w:b/>
          <w:bCs/>
          <w:sz w:val="24"/>
          <w:szCs w:val="24"/>
          <w:u w:val="single"/>
          <w:rtl/>
          <w:lang w:val="en-US"/>
        </w:rPr>
      </w:pPr>
      <w:r w:rsidRPr="004E4826">
        <w:rPr>
          <w:rFonts w:cs="David" w:hint="cs"/>
          <w:b/>
          <w:bCs/>
          <w:sz w:val="24"/>
          <w:szCs w:val="24"/>
          <w:u w:val="single"/>
          <w:rtl/>
          <w:lang w:val="en-US"/>
        </w:rPr>
        <w:t>המחשות</w:t>
      </w:r>
    </w:p>
    <w:p w:rsidR="00904A48" w:rsidRDefault="00904A48" w:rsidP="004E4826">
      <w:pPr>
        <w:tabs>
          <w:tab w:val="left" w:pos="6838"/>
        </w:tabs>
        <w:bidi/>
        <w:spacing w:after="0" w:line="360" w:lineRule="auto"/>
        <w:jc w:val="both"/>
        <w:rPr>
          <w:rFonts w:cs="David"/>
          <w:sz w:val="24"/>
          <w:szCs w:val="24"/>
          <w:rtl/>
          <w:lang w:val="en-US"/>
        </w:rPr>
      </w:pPr>
      <w:r>
        <w:rPr>
          <w:rFonts w:cs="David" w:hint="cs"/>
          <w:sz w:val="24"/>
          <w:szCs w:val="24"/>
          <w:rtl/>
          <w:lang w:val="en-US"/>
        </w:rPr>
        <w:t>המודלים ממתכת של מצדה, כמו גם ההצגה על מחשב של השינוי בתוכניות הפיתוח במתחם שרונה לאורך השנים הם דוגמה טובה למה צריך לעשות</w:t>
      </w:r>
    </w:p>
    <w:tbl>
      <w:tblPr>
        <w:tblStyle w:val="ac"/>
        <w:bidiVisual/>
        <w:tblW w:w="0" w:type="auto"/>
        <w:tblLook w:val="04A0" w:firstRow="1" w:lastRow="0" w:firstColumn="1" w:lastColumn="0" w:noHBand="0" w:noVBand="1"/>
      </w:tblPr>
      <w:tblGrid>
        <w:gridCol w:w="4926"/>
        <w:gridCol w:w="4927"/>
      </w:tblGrid>
      <w:tr w:rsidR="00904A48" w:rsidTr="00904A48">
        <w:tc>
          <w:tcPr>
            <w:tcW w:w="4926" w:type="dxa"/>
          </w:tcPr>
          <w:p w:rsidR="00904A48" w:rsidRDefault="00904A48" w:rsidP="004E4826">
            <w:pPr>
              <w:tabs>
                <w:tab w:val="left" w:pos="6838"/>
              </w:tabs>
              <w:bidi/>
              <w:spacing w:after="0" w:line="360" w:lineRule="auto"/>
              <w:jc w:val="both"/>
              <w:rPr>
                <w:rFonts w:cs="David"/>
                <w:sz w:val="24"/>
                <w:szCs w:val="24"/>
                <w:rtl/>
                <w:lang w:val="en-US"/>
              </w:rPr>
            </w:pPr>
            <w:r>
              <w:rPr>
                <w:rFonts w:cs="David" w:hint="cs"/>
                <w:noProof/>
                <w:sz w:val="24"/>
                <w:szCs w:val="24"/>
                <w:rtl/>
                <w:lang w:val="en-US"/>
              </w:rPr>
              <w:lastRenderedPageBreak/>
              <w:drawing>
                <wp:inline distT="0" distB="0" distL="0" distR="0" wp14:anchorId="063B6AA2" wp14:editId="30768EE9">
                  <wp:extent cx="2623152" cy="1475574"/>
                  <wp:effectExtent l="0" t="0" r="635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8_11483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4381" cy="1476265"/>
                          </a:xfrm>
                          <a:prstGeom prst="rect">
                            <a:avLst/>
                          </a:prstGeom>
                        </pic:spPr>
                      </pic:pic>
                    </a:graphicData>
                  </a:graphic>
                </wp:inline>
              </w:drawing>
            </w:r>
          </w:p>
        </w:tc>
        <w:tc>
          <w:tcPr>
            <w:tcW w:w="4927" w:type="dxa"/>
          </w:tcPr>
          <w:p w:rsidR="00904A48" w:rsidRDefault="00904A48" w:rsidP="004E4826">
            <w:pPr>
              <w:tabs>
                <w:tab w:val="left" w:pos="6838"/>
              </w:tabs>
              <w:bidi/>
              <w:spacing w:after="0" w:line="360" w:lineRule="auto"/>
              <w:jc w:val="both"/>
              <w:rPr>
                <w:rFonts w:cs="David"/>
                <w:sz w:val="24"/>
                <w:szCs w:val="24"/>
                <w:rtl/>
                <w:lang w:val="en-US"/>
              </w:rPr>
            </w:pPr>
            <w:r>
              <w:rPr>
                <w:rFonts w:cs="David" w:hint="cs"/>
                <w:noProof/>
                <w:sz w:val="24"/>
                <w:szCs w:val="24"/>
                <w:rtl/>
                <w:lang w:val="en-US"/>
              </w:rPr>
              <w:drawing>
                <wp:inline distT="0" distB="0" distL="0" distR="0" wp14:anchorId="4F55541D" wp14:editId="1788C3B7">
                  <wp:extent cx="2813538" cy="1582670"/>
                  <wp:effectExtent l="0" t="0" r="635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4_1512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0285" cy="1586466"/>
                          </a:xfrm>
                          <a:prstGeom prst="rect">
                            <a:avLst/>
                          </a:prstGeom>
                        </pic:spPr>
                      </pic:pic>
                    </a:graphicData>
                  </a:graphic>
                </wp:inline>
              </w:drawing>
            </w:r>
          </w:p>
        </w:tc>
      </w:tr>
    </w:tbl>
    <w:p w:rsidR="00904A48" w:rsidRDefault="00904A48" w:rsidP="004E4826">
      <w:pPr>
        <w:tabs>
          <w:tab w:val="left" w:pos="6838"/>
        </w:tabs>
        <w:bidi/>
        <w:spacing w:after="0" w:line="360" w:lineRule="auto"/>
        <w:jc w:val="both"/>
        <w:rPr>
          <w:rFonts w:cs="David"/>
          <w:sz w:val="24"/>
          <w:szCs w:val="24"/>
          <w:rtl/>
          <w:lang w:val="en-US"/>
        </w:rPr>
      </w:pPr>
    </w:p>
    <w:p w:rsidR="005F1455" w:rsidRPr="004E4826" w:rsidRDefault="00904A48" w:rsidP="004E4826">
      <w:pPr>
        <w:tabs>
          <w:tab w:val="left" w:pos="6838"/>
        </w:tabs>
        <w:bidi/>
        <w:spacing w:after="0" w:line="360" w:lineRule="auto"/>
        <w:jc w:val="both"/>
        <w:rPr>
          <w:rFonts w:cs="David"/>
          <w:b/>
          <w:bCs/>
          <w:sz w:val="24"/>
          <w:szCs w:val="24"/>
          <w:u w:val="single"/>
          <w:rtl/>
          <w:lang w:val="en-US"/>
        </w:rPr>
      </w:pPr>
      <w:r w:rsidRPr="004E4826">
        <w:rPr>
          <w:rFonts w:cs="David" w:hint="cs"/>
          <w:b/>
          <w:bCs/>
          <w:sz w:val="24"/>
          <w:szCs w:val="24"/>
          <w:u w:val="single"/>
          <w:rtl/>
          <w:lang w:val="en-US"/>
        </w:rPr>
        <w:t>לפעמים רגש (כיף, התפעמות) ושעשוע חשובים</w:t>
      </w:r>
    </w:p>
    <w:p w:rsidR="00904A48" w:rsidRDefault="00904A48" w:rsidP="004E4826">
      <w:pPr>
        <w:tabs>
          <w:tab w:val="left" w:pos="6838"/>
        </w:tabs>
        <w:bidi/>
        <w:spacing w:after="0" w:line="360" w:lineRule="auto"/>
        <w:jc w:val="both"/>
        <w:rPr>
          <w:rFonts w:cs="David"/>
          <w:sz w:val="24"/>
          <w:szCs w:val="24"/>
          <w:rtl/>
          <w:lang w:val="en-US"/>
        </w:rPr>
      </w:pPr>
      <w:r>
        <w:rPr>
          <w:rFonts w:cs="David" w:hint="cs"/>
          <w:sz w:val="24"/>
          <w:szCs w:val="24"/>
          <w:rtl/>
          <w:lang w:val="en-US"/>
        </w:rPr>
        <w:t>משחק הידודי בטלפון ה</w:t>
      </w:r>
      <w:r w:rsidR="004E4826">
        <w:rPr>
          <w:rFonts w:cs="David" w:hint="cs"/>
          <w:sz w:val="24"/>
          <w:szCs w:val="24"/>
          <w:rtl/>
          <w:lang w:val="en-US"/>
        </w:rPr>
        <w:t>נ</w:t>
      </w:r>
      <w:r>
        <w:rPr>
          <w:rFonts w:cs="David" w:hint="cs"/>
          <w:sz w:val="24"/>
          <w:szCs w:val="24"/>
          <w:rtl/>
          <w:lang w:val="en-US"/>
        </w:rPr>
        <w:t>ייד "המירוץ למוזיאון" זכה לביקורת ממי שחשב שהילדים מדלגים על המון דברים ופניהם רק לתוך המסך. אחרים אמרו שעצם ההגעה למוזיאון והחוויה בו יוצרים תחושה עבור הילד שמוזיאון אינו משעמם. אם עושים מינון נכון ניתן לשלב זאת.</w:t>
      </w:r>
    </w:p>
    <w:p w:rsidR="005F1455" w:rsidRDefault="005F1455" w:rsidP="004E4826">
      <w:pPr>
        <w:tabs>
          <w:tab w:val="left" w:pos="6838"/>
        </w:tabs>
        <w:bidi/>
        <w:spacing w:after="0" w:line="360" w:lineRule="auto"/>
        <w:jc w:val="both"/>
        <w:rPr>
          <w:rFonts w:cs="David"/>
          <w:sz w:val="24"/>
          <w:szCs w:val="24"/>
          <w:rtl/>
          <w:lang w:val="en-US"/>
        </w:rPr>
      </w:pPr>
    </w:p>
    <w:sectPr w:rsidR="005F1455" w:rsidSect="009422E3">
      <w:headerReference w:type="default" r:id="rId13"/>
      <w:footerReference w:type="default" r:id="rId14"/>
      <w:pgSz w:w="11906" w:h="16838"/>
      <w:pgMar w:top="851" w:right="851" w:bottom="85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E07" w:rsidRDefault="000D4E07" w:rsidP="00A260A2">
      <w:pPr>
        <w:spacing w:after="0" w:line="240" w:lineRule="auto"/>
      </w:pPr>
      <w:r>
        <w:separator/>
      </w:r>
    </w:p>
  </w:endnote>
  <w:endnote w:type="continuationSeparator" w:id="0">
    <w:p w:rsidR="000D4E07" w:rsidRDefault="000D4E07" w:rsidP="00A2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tlas AAA Light">
    <w:charset w:val="00"/>
    <w:family w:val="swiss"/>
    <w:pitch w:val="variable"/>
    <w:sig w:usb0="00002A87" w:usb1="80000000" w:usb2="00000008"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5C2" w:rsidRPr="006525C2" w:rsidRDefault="006525C2" w:rsidP="006525C2">
    <w:pPr>
      <w:pStyle w:val="a5"/>
      <w:tabs>
        <w:tab w:val="center" w:pos="4818"/>
        <w:tab w:val="right" w:pos="9637"/>
      </w:tabs>
      <w:jc w:val="right"/>
      <w:rPr>
        <w:color w:val="004D42"/>
        <w:sz w:val="10"/>
        <w:szCs w:val="10"/>
        <w:lang w:val="en-US"/>
      </w:rPr>
    </w:pPr>
    <w:r w:rsidRPr="006525C2">
      <w:rPr>
        <w:color w:val="004D42"/>
        <w:sz w:val="14"/>
        <w:szCs w:val="14"/>
        <w:rtl/>
        <w:lang w:val="en-US"/>
      </w:rPr>
      <w:fldChar w:fldCharType="begin"/>
    </w:r>
    <w:r w:rsidRPr="006525C2">
      <w:rPr>
        <w:color w:val="004D42"/>
        <w:sz w:val="14"/>
        <w:szCs w:val="14"/>
        <w:lang w:val="en-US"/>
      </w:rPr>
      <w:instrText>PAGE   \* MERGEFORMAT</w:instrText>
    </w:r>
    <w:r w:rsidRPr="006525C2">
      <w:rPr>
        <w:color w:val="004D42"/>
        <w:sz w:val="14"/>
        <w:szCs w:val="14"/>
        <w:rtl/>
        <w:lang w:val="en-US"/>
      </w:rPr>
      <w:fldChar w:fldCharType="separate"/>
    </w:r>
    <w:r w:rsidR="001C7B92" w:rsidRPr="001C7B92">
      <w:rPr>
        <w:rFonts w:cs="Calibri"/>
        <w:noProof/>
        <w:color w:val="004D42"/>
        <w:sz w:val="14"/>
        <w:szCs w:val="14"/>
        <w:lang w:val="he-IL"/>
      </w:rPr>
      <w:t>2</w:t>
    </w:r>
    <w:r w:rsidRPr="006525C2">
      <w:rPr>
        <w:color w:val="004D42"/>
        <w:sz w:val="14"/>
        <w:szCs w:val="14"/>
        <w:rtl/>
        <w:lang w:val="en-US"/>
      </w:rPr>
      <w:fldChar w:fldCharType="end"/>
    </w:r>
    <w:r>
      <w:rPr>
        <w:rFonts w:hint="cs"/>
        <w:color w:val="004D42"/>
        <w:sz w:val="14"/>
        <w:szCs w:val="14"/>
        <w:rtl/>
        <w:lang w:val="en-US"/>
      </w:rPr>
      <w:t xml:space="preserve">                                                                                                                                                                       </w:t>
    </w:r>
    <w:r w:rsidRPr="006525C2">
      <w:rPr>
        <w:color w:val="004D42"/>
        <w:sz w:val="10"/>
        <w:szCs w:val="10"/>
        <w:lang w:val="en-US"/>
      </w:rPr>
      <w:fldChar w:fldCharType="begin"/>
    </w:r>
    <w:r w:rsidRPr="006525C2">
      <w:rPr>
        <w:color w:val="004D42"/>
        <w:sz w:val="10"/>
        <w:szCs w:val="10"/>
        <w:lang w:val="en-US"/>
      </w:rPr>
      <w:instrText xml:space="preserve"> FILENAME  \p  \* MERGEFORMAT </w:instrText>
    </w:r>
    <w:r w:rsidRPr="006525C2">
      <w:rPr>
        <w:color w:val="004D42"/>
        <w:sz w:val="10"/>
        <w:szCs w:val="10"/>
        <w:lang w:val="en-US"/>
      </w:rPr>
      <w:fldChar w:fldCharType="separate"/>
    </w:r>
    <w:r w:rsidR="00D917A6">
      <w:rPr>
        <w:noProof/>
        <w:color w:val="004D42"/>
        <w:sz w:val="10"/>
        <w:szCs w:val="10"/>
        <w:lang w:val="en-US"/>
      </w:rPr>
      <w:t>C:\Users\nreyalm\Desktop\</w:t>
    </w:r>
    <w:r w:rsidR="00D917A6">
      <w:rPr>
        <w:rFonts w:hint="eastAsia"/>
        <w:noProof/>
        <w:color w:val="004D42"/>
        <w:sz w:val="10"/>
        <w:szCs w:val="10"/>
        <w:rtl/>
        <w:lang w:val="en-US"/>
      </w:rPr>
      <w:t>כנס</w:t>
    </w:r>
    <w:r w:rsidR="00D917A6">
      <w:rPr>
        <w:noProof/>
        <w:color w:val="004D42"/>
        <w:sz w:val="10"/>
        <w:szCs w:val="10"/>
        <w:rtl/>
        <w:lang w:val="en-US"/>
      </w:rPr>
      <w:t xml:space="preserve"> </w:t>
    </w:r>
    <w:r w:rsidR="00D917A6">
      <w:rPr>
        <w:rFonts w:hint="eastAsia"/>
        <w:noProof/>
        <w:color w:val="004D42"/>
        <w:sz w:val="10"/>
        <w:szCs w:val="10"/>
        <w:rtl/>
        <w:lang w:val="en-US"/>
      </w:rPr>
      <w:t>המסרה</w:t>
    </w:r>
    <w:r w:rsidR="00D917A6">
      <w:rPr>
        <w:noProof/>
        <w:color w:val="004D42"/>
        <w:sz w:val="10"/>
        <w:szCs w:val="10"/>
        <w:rtl/>
        <w:lang w:val="en-US"/>
      </w:rPr>
      <w:t>\</w:t>
    </w:r>
    <w:r w:rsidR="00D917A6">
      <w:rPr>
        <w:rFonts w:hint="eastAsia"/>
        <w:noProof/>
        <w:color w:val="004D42"/>
        <w:sz w:val="10"/>
        <w:szCs w:val="10"/>
        <w:rtl/>
        <w:lang w:val="en-US"/>
      </w:rPr>
      <w:t>סיכום</w:t>
    </w:r>
    <w:r w:rsidR="00D917A6">
      <w:rPr>
        <w:noProof/>
        <w:color w:val="004D42"/>
        <w:sz w:val="10"/>
        <w:szCs w:val="10"/>
        <w:lang w:val="en-US"/>
      </w:rPr>
      <w:t>.docx</w:t>
    </w:r>
    <w:r w:rsidRPr="006525C2">
      <w:rPr>
        <w:color w:val="004D42"/>
        <w:sz w:val="10"/>
        <w:szCs w:val="10"/>
        <w:lang w:val="en-US"/>
      </w:rPr>
      <w:fldChar w:fldCharType="end"/>
    </w:r>
    <w:r>
      <w:rPr>
        <w:color w:val="004D42"/>
        <w:sz w:val="10"/>
        <w:szCs w:val="10"/>
        <w:lang w:val="en-US"/>
      </w:rPr>
      <w:t xml:space="preserve">     </w:t>
    </w:r>
    <w:r w:rsidRPr="006525C2">
      <w:rPr>
        <w:color w:val="004D42"/>
        <w:sz w:val="10"/>
        <w:szCs w:val="10"/>
        <w:lang w:val="en-US"/>
      </w:rPr>
      <w:br/>
    </w:r>
  </w:p>
  <w:p w:rsidR="00535EE1" w:rsidRPr="009B2202" w:rsidRDefault="006525C2" w:rsidP="006525C2">
    <w:pPr>
      <w:pStyle w:val="a5"/>
      <w:tabs>
        <w:tab w:val="center" w:pos="4818"/>
        <w:tab w:val="right" w:pos="9637"/>
      </w:tabs>
      <w:rPr>
        <w:color w:val="004D42"/>
        <w:sz w:val="18"/>
        <w:szCs w:val="18"/>
        <w:rtl/>
        <w:lang w:val="en-US"/>
      </w:rPr>
    </w:pPr>
    <w:r w:rsidRPr="006525C2">
      <w:rPr>
        <w:color w:val="004D42"/>
        <w:sz w:val="14"/>
        <w:szCs w:val="14"/>
        <w:lang w:val="en-US"/>
      </w:rPr>
      <w:br/>
    </w:r>
    <w:hyperlink r:id="rId1" w:history="1">
      <w:r w:rsidRPr="00060817">
        <w:rPr>
          <w:rStyle w:val="Hyperlink"/>
          <w:sz w:val="18"/>
          <w:szCs w:val="18"/>
          <w:lang w:val="en-US"/>
        </w:rPr>
        <w:t>e.mitrani</w:t>
      </w:r>
      <w:r w:rsidRPr="00060817">
        <w:rPr>
          <w:rStyle w:val="Hyperlink"/>
          <w:sz w:val="18"/>
          <w:szCs w:val="18"/>
        </w:rPr>
        <w:t>@npa.org.il</w:t>
      </w:r>
    </w:hyperlink>
    <w:r w:rsidR="00796D2E" w:rsidRPr="009B2202">
      <w:rPr>
        <w:color w:val="004D42"/>
        <w:sz w:val="18"/>
        <w:szCs w:val="18"/>
      </w:rPr>
      <w:t xml:space="preserve"> </w:t>
    </w:r>
    <w:r w:rsidR="009422E3" w:rsidRPr="009B2202">
      <w:rPr>
        <w:color w:val="004D42"/>
        <w:sz w:val="18"/>
        <w:szCs w:val="18"/>
      </w:rPr>
      <w:t>/</w:t>
    </w:r>
    <w:r w:rsidR="00341327" w:rsidRPr="009B2202">
      <w:rPr>
        <w:color w:val="00AEEF"/>
        <w:sz w:val="18"/>
        <w:szCs w:val="18"/>
      </w:rPr>
      <w:t xml:space="preserve"> www.parks.org.i</w:t>
    </w:r>
    <w:r w:rsidR="009B2202" w:rsidRPr="009B2202">
      <w:rPr>
        <w:color w:val="00AEEF"/>
        <w:sz w:val="18"/>
        <w:szCs w:val="18"/>
      </w:rPr>
      <w:t>l</w:t>
    </w:r>
    <w:r w:rsidR="00E50B8A" w:rsidRPr="009B2202">
      <w:rPr>
        <w:rFonts w:hint="cs"/>
        <w:color w:val="004D42"/>
        <w:sz w:val="18"/>
        <w:szCs w:val="18"/>
        <w:rtl/>
      </w:rPr>
      <w:t xml:space="preserve"> </w:t>
    </w:r>
    <w:r w:rsidR="009B2202" w:rsidRPr="009B2202">
      <w:rPr>
        <w:rFonts w:hint="cs"/>
        <w:color w:val="004D42"/>
        <w:sz w:val="18"/>
        <w:szCs w:val="18"/>
        <w:rtl/>
      </w:rPr>
      <w:t xml:space="preserve">ת"ד 238, ראש העין, 48101 </w:t>
    </w:r>
    <w:r w:rsidR="009422E3" w:rsidRPr="009B2202">
      <w:rPr>
        <w:rFonts w:hint="cs"/>
        <w:color w:val="004D42"/>
        <w:sz w:val="18"/>
        <w:szCs w:val="18"/>
        <w:rtl/>
      </w:rPr>
      <w:t xml:space="preserve">טל' </w:t>
    </w:r>
    <w:r w:rsidR="009B2202" w:rsidRPr="009B2202">
      <w:rPr>
        <w:rFonts w:hint="cs"/>
        <w:color w:val="004D42"/>
        <w:sz w:val="18"/>
        <w:szCs w:val="18"/>
        <w:rtl/>
      </w:rPr>
      <w:t>03-9150400</w:t>
    </w:r>
    <w:r w:rsidR="005D03F2" w:rsidRPr="009B2202">
      <w:rPr>
        <w:rFonts w:hint="cs"/>
        <w:color w:val="004D42"/>
        <w:sz w:val="18"/>
        <w:szCs w:val="18"/>
        <w:rtl/>
      </w:rPr>
      <w:t xml:space="preserve"> </w:t>
    </w:r>
    <w:r w:rsidR="007C68DE" w:rsidRPr="009B2202">
      <w:rPr>
        <w:rFonts w:hint="cs"/>
        <w:color w:val="004D42"/>
        <w:sz w:val="18"/>
        <w:szCs w:val="18"/>
        <w:rtl/>
      </w:rPr>
      <w:t xml:space="preserve">/ פקס </w:t>
    </w:r>
    <w:r w:rsidR="009B2202" w:rsidRPr="009B2202">
      <w:rPr>
        <w:rFonts w:hint="cs"/>
        <w:color w:val="004D42"/>
        <w:sz w:val="18"/>
        <w:szCs w:val="18"/>
        <w:rtl/>
      </w:rPr>
      <w:t>03-9024362</w:t>
    </w:r>
    <w:r w:rsidR="000D3892">
      <w:rPr>
        <w:rFonts w:hint="cs"/>
        <w:color w:val="004D42"/>
        <w:sz w:val="18"/>
        <w:szCs w:val="18"/>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E07" w:rsidRDefault="000D4E07" w:rsidP="00A260A2">
      <w:pPr>
        <w:spacing w:after="0" w:line="240" w:lineRule="auto"/>
      </w:pPr>
      <w:r>
        <w:separator/>
      </w:r>
    </w:p>
  </w:footnote>
  <w:footnote w:type="continuationSeparator" w:id="0">
    <w:p w:rsidR="000D4E07" w:rsidRDefault="000D4E07" w:rsidP="00A26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A2" w:rsidRDefault="009B2202" w:rsidP="006F7B38">
    <w:pPr>
      <w:pStyle w:val="a3"/>
      <w:jc w:val="right"/>
    </w:pPr>
    <w:r>
      <w:rPr>
        <w:noProof/>
        <w:lang w:val="en-US"/>
      </w:rPr>
      <w:drawing>
        <wp:anchor distT="0" distB="0" distL="114300" distR="114300" simplePos="0" relativeHeight="251660288" behindDoc="0" locked="0" layoutInCell="1" allowOverlap="1" wp14:anchorId="59B34F6B" wp14:editId="4EFA95B6">
          <wp:simplePos x="0" y="0"/>
          <wp:positionH relativeFrom="column">
            <wp:posOffset>-894715</wp:posOffset>
          </wp:positionH>
          <wp:positionV relativeFrom="paragraph">
            <wp:posOffset>-450215</wp:posOffset>
          </wp:positionV>
          <wp:extent cx="2145030" cy="1204595"/>
          <wp:effectExtent l="0" t="0" r="7620" b="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5A4_stationery_50-37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030" cy="1204595"/>
                  </a:xfrm>
                  <a:prstGeom prst="rect">
                    <a:avLst/>
                  </a:prstGeom>
                </pic:spPr>
              </pic:pic>
            </a:graphicData>
          </a:graphic>
          <wp14:sizeRelH relativeFrom="page">
            <wp14:pctWidth>0</wp14:pctWidth>
          </wp14:sizeRelH>
          <wp14:sizeRelV relativeFrom="page">
            <wp14:pctHeight>0</wp14:pctHeight>
          </wp14:sizeRelV>
        </wp:anchor>
      </w:drawing>
    </w:r>
  </w:p>
  <w:p w:rsidR="009422E3" w:rsidRDefault="00360343" w:rsidP="00360343">
    <w:pPr>
      <w:pStyle w:val="a3"/>
      <w:tabs>
        <w:tab w:val="left" w:pos="250"/>
      </w:tabs>
      <w:rPr>
        <w:rtl/>
      </w:rPr>
    </w:pPr>
    <w:r>
      <w:tab/>
    </w:r>
    <w:r>
      <w:tab/>
    </w:r>
    <w:r>
      <w:tab/>
    </w:r>
  </w:p>
  <w:p w:rsidR="009422E3" w:rsidRDefault="009422E3" w:rsidP="006F7B38">
    <w:pPr>
      <w:pStyle w:val="a3"/>
      <w:jc w:val="right"/>
      <w:rPr>
        <w:rtl/>
      </w:rPr>
    </w:pPr>
  </w:p>
  <w:p w:rsidR="009422E3" w:rsidRDefault="009422E3" w:rsidP="006F7B38">
    <w:pPr>
      <w:pStyle w:val="a3"/>
      <w:jc w:val="right"/>
      <w:rPr>
        <w:rtl/>
      </w:rPr>
    </w:pPr>
  </w:p>
  <w:p w:rsidR="009422E3" w:rsidRDefault="009422E3" w:rsidP="006F7B38">
    <w:pPr>
      <w:pStyle w:val="a3"/>
      <w:jc w:val="right"/>
      <w:rPr>
        <w:rtl/>
      </w:rPr>
    </w:pPr>
  </w:p>
  <w:p w:rsidR="009422E3" w:rsidRDefault="009422E3" w:rsidP="009422E3">
    <w:pPr>
      <w:pStyle w:val="a3"/>
      <w:tabs>
        <w:tab w:val="left" w:pos="3098"/>
      </w:tabs>
      <w:rPr>
        <w:rtl/>
      </w:rPr>
    </w:pPr>
  </w:p>
  <w:p w:rsidR="009422E3" w:rsidRPr="00796D2E" w:rsidRDefault="009422E3" w:rsidP="009422E3">
    <w:pPr>
      <w:pStyle w:val="a3"/>
      <w:tabs>
        <w:tab w:val="left" w:pos="3098"/>
      </w:tabs>
      <w:rPr>
        <w:rt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FD2"/>
    <w:multiLevelType w:val="hybridMultilevel"/>
    <w:tmpl w:val="4248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1A7B"/>
    <w:multiLevelType w:val="hybridMultilevel"/>
    <w:tmpl w:val="800CED1E"/>
    <w:lvl w:ilvl="0" w:tplc="DC845E7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3046202"/>
    <w:multiLevelType w:val="hybridMultilevel"/>
    <w:tmpl w:val="9DD6BAB2"/>
    <w:lvl w:ilvl="0" w:tplc="CF685074">
      <w:start w:val="1"/>
      <w:numFmt w:val="decimal"/>
      <w:lvlText w:val="%1."/>
      <w:lvlJc w:val="left"/>
      <w:pPr>
        <w:ind w:left="720" w:hanging="360"/>
      </w:pPr>
      <w:rPr>
        <w:rFonts w:ascii="Atlas AAA Light" w:hAnsi="Atlas AAA Light" w:cs="Atlas AAA Light"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2E0CBF"/>
    <w:multiLevelType w:val="hybridMultilevel"/>
    <w:tmpl w:val="5AE68464"/>
    <w:lvl w:ilvl="0" w:tplc="E332B492">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B672C5E"/>
    <w:multiLevelType w:val="hybridMultilevel"/>
    <w:tmpl w:val="95A8E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9418D8"/>
    <w:multiLevelType w:val="singleLevel"/>
    <w:tmpl w:val="8D660822"/>
    <w:lvl w:ilvl="0">
      <w:start w:val="1"/>
      <w:numFmt w:val="hebrew1"/>
      <w:lvlText w:val="%1."/>
      <w:lvlJc w:val="left"/>
      <w:pPr>
        <w:tabs>
          <w:tab w:val="num" w:pos="570"/>
        </w:tabs>
        <w:ind w:left="570" w:hanging="570"/>
      </w:pPr>
      <w:rPr>
        <w:rFonts w:cs="Times New Roman" w:hint="default"/>
        <w:sz w:val="22"/>
        <w:szCs w:val="22"/>
      </w:rPr>
    </w:lvl>
  </w:abstractNum>
  <w:abstractNum w:abstractNumId="6" w15:restartNumberingAfterBreak="0">
    <w:nsid w:val="0FAE489C"/>
    <w:multiLevelType w:val="hybridMultilevel"/>
    <w:tmpl w:val="DE0057F0"/>
    <w:lvl w:ilvl="0" w:tplc="04090001">
      <w:start w:val="1"/>
      <w:numFmt w:val="bullet"/>
      <w:lvlText w:val=""/>
      <w:lvlJc w:val="left"/>
      <w:pPr>
        <w:tabs>
          <w:tab w:val="num" w:pos="720"/>
        </w:tabs>
        <w:ind w:left="720" w:hanging="360"/>
      </w:pPr>
      <w:rPr>
        <w:rFonts w:ascii="Symbol" w:hAnsi="Symbol" w:hint="default"/>
      </w:rPr>
    </w:lvl>
    <w:lvl w:ilvl="1" w:tplc="109C8BF0">
      <w:start w:val="1"/>
      <w:numFmt w:val="hebrew1"/>
      <w:lvlText w:val="%2."/>
      <w:lvlJc w:val="left"/>
      <w:pPr>
        <w:tabs>
          <w:tab w:val="num" w:pos="1440"/>
        </w:tabs>
        <w:ind w:left="1440" w:hanging="360"/>
      </w:pPr>
      <w:rPr>
        <w:rFonts w:cs="Atlas AAA Light" w:hint="default"/>
        <w:sz w:val="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A1BD3"/>
    <w:multiLevelType w:val="hybridMultilevel"/>
    <w:tmpl w:val="17346D7E"/>
    <w:lvl w:ilvl="0" w:tplc="081EA082">
      <w:start w:val="1"/>
      <w:numFmt w:val="hebrew1"/>
      <w:lvlText w:val="%1."/>
      <w:lvlJc w:val="left"/>
      <w:pPr>
        <w:ind w:left="720" w:hanging="360"/>
      </w:pPr>
      <w:rPr>
        <w:rFonts w:ascii="Atlas AAA Light" w:hAnsi="Atlas AAA Light" w:cs="Atlas AAA Light"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2C4479"/>
    <w:multiLevelType w:val="hybridMultilevel"/>
    <w:tmpl w:val="53DA6BBE"/>
    <w:lvl w:ilvl="0" w:tplc="BEC0843C">
      <w:start w:val="1"/>
      <w:numFmt w:val="hebrew1"/>
      <w:lvlText w:val="%1."/>
      <w:lvlJc w:val="left"/>
      <w:pPr>
        <w:ind w:left="720" w:hanging="360"/>
      </w:pPr>
      <w:rPr>
        <w:rFonts w:ascii="Atlas AAA Light" w:hAnsi="Atlas AAA Light" w:cs="Atlas AAA Light"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655B13"/>
    <w:multiLevelType w:val="hybridMultilevel"/>
    <w:tmpl w:val="7CA2D6A2"/>
    <w:lvl w:ilvl="0" w:tplc="9272B4DE">
      <w:start w:val="1"/>
      <w:numFmt w:val="hebrew1"/>
      <w:lvlText w:val="%1."/>
      <w:lvlJc w:val="left"/>
      <w:pPr>
        <w:ind w:left="720" w:hanging="360"/>
      </w:pPr>
      <w:rPr>
        <w:rFonts w:ascii="Atlas AAA Light" w:hAnsi="Atlas AAA Light" w:cs="Atlas AAA Light"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1ED2AF7"/>
    <w:multiLevelType w:val="hybridMultilevel"/>
    <w:tmpl w:val="DAC2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95FF2"/>
    <w:multiLevelType w:val="hybridMultilevel"/>
    <w:tmpl w:val="10004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C244D"/>
    <w:multiLevelType w:val="hybridMultilevel"/>
    <w:tmpl w:val="14601024"/>
    <w:lvl w:ilvl="0" w:tplc="A45E42AC">
      <w:start w:val="1"/>
      <w:numFmt w:val="decimal"/>
      <w:lvlText w:val="%1)"/>
      <w:lvlJc w:val="left"/>
      <w:pPr>
        <w:ind w:left="720" w:hanging="360"/>
      </w:pPr>
      <w:rPr>
        <w:rFonts w:ascii="Atlas AAA Light" w:hAnsi="Atlas AAA Light" w:cs="Atlas AAA Light"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94F6AB6"/>
    <w:multiLevelType w:val="hybridMultilevel"/>
    <w:tmpl w:val="17FA4AF6"/>
    <w:lvl w:ilvl="0" w:tplc="C9E03582">
      <w:start w:val="1"/>
      <w:numFmt w:val="decimal"/>
      <w:lvlText w:val="%1."/>
      <w:lvlJc w:val="left"/>
      <w:pPr>
        <w:ind w:left="360" w:hanging="360"/>
      </w:pPr>
      <w:rPr>
        <w:rFonts w:ascii="Atlas AAA Light" w:hAnsi="Atlas AAA Light" w:cs="Atlas AAA Light" w:hint="default"/>
        <w:b w:val="0"/>
        <w:bCs w:val="0"/>
      </w:rPr>
    </w:lvl>
    <w:lvl w:ilvl="1" w:tplc="39E453E6">
      <w:start w:val="1"/>
      <w:numFmt w:val="hebrew1"/>
      <w:lvlText w:val="%2."/>
      <w:lvlJc w:val="left"/>
      <w:pPr>
        <w:ind w:left="1080" w:hanging="360"/>
      </w:pPr>
      <w:rPr>
        <w:rFonts w:ascii="Atlas AAA Light" w:hAnsi="Atlas AAA Light" w:cs="Atlas AAA Light" w:hint="default"/>
        <w:sz w:val="24"/>
        <w:szCs w:val="24"/>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4BA7215"/>
    <w:multiLevelType w:val="hybridMultilevel"/>
    <w:tmpl w:val="B50ACF2E"/>
    <w:lvl w:ilvl="0" w:tplc="BC464D02">
      <w:start w:val="1"/>
      <w:numFmt w:val="decimal"/>
      <w:lvlText w:val="%1)"/>
      <w:lvlJc w:val="left"/>
      <w:pPr>
        <w:ind w:left="720" w:hanging="360"/>
      </w:pPr>
      <w:rPr>
        <w:rFonts w:ascii="Atlas AAA Light" w:hAnsi="Atlas AAA Light" w:cs="Atlas AAA Light"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ADA0BDE"/>
    <w:multiLevelType w:val="hybridMultilevel"/>
    <w:tmpl w:val="E26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87CCF"/>
    <w:multiLevelType w:val="hybridMultilevel"/>
    <w:tmpl w:val="AE382B8C"/>
    <w:lvl w:ilvl="0" w:tplc="157C9002">
      <w:start w:val="1"/>
      <w:numFmt w:val="hebrew1"/>
      <w:lvlText w:val="%1."/>
      <w:lvlJc w:val="left"/>
      <w:pPr>
        <w:ind w:left="780" w:hanging="360"/>
      </w:pPr>
      <w:rPr>
        <w:rFonts w:ascii="Atlas AAA Light" w:hAnsi="Atlas AAA Light" w:cs="Atlas AAA Light" w:hint="default"/>
        <w:sz w:val="24"/>
        <w:szCs w:val="24"/>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7" w15:restartNumberingAfterBreak="0">
    <w:nsid w:val="3EB6022F"/>
    <w:multiLevelType w:val="hybridMultilevel"/>
    <w:tmpl w:val="F460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24139"/>
    <w:multiLevelType w:val="hybridMultilevel"/>
    <w:tmpl w:val="986CC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676B4"/>
    <w:multiLevelType w:val="hybridMultilevel"/>
    <w:tmpl w:val="780C01B4"/>
    <w:lvl w:ilvl="0" w:tplc="7BE2F99C">
      <w:start w:val="1"/>
      <w:numFmt w:val="hebrew1"/>
      <w:lvlText w:val="%1."/>
      <w:lvlJc w:val="left"/>
      <w:pPr>
        <w:tabs>
          <w:tab w:val="num" w:pos="1440"/>
        </w:tabs>
        <w:ind w:left="1440" w:hanging="360"/>
      </w:pPr>
      <w:rPr>
        <w:rFonts w:cs="Times New Roman" w:hint="default"/>
        <w:sz w:val="2"/>
        <w:szCs w:val="22"/>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14824AB"/>
    <w:multiLevelType w:val="hybridMultilevel"/>
    <w:tmpl w:val="8A14BC46"/>
    <w:lvl w:ilvl="0" w:tplc="48A8D8CA">
      <w:start w:val="1"/>
      <w:numFmt w:val="hebrew1"/>
      <w:lvlText w:val="%1."/>
      <w:lvlJc w:val="left"/>
      <w:pPr>
        <w:ind w:left="720" w:hanging="360"/>
      </w:pPr>
      <w:rPr>
        <w:rFonts w:ascii="Atlas AAA Light" w:hAnsi="Atlas AAA Light" w:cs="Atlas AAA Light"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664FF9"/>
    <w:multiLevelType w:val="hybridMultilevel"/>
    <w:tmpl w:val="957A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552CB"/>
    <w:multiLevelType w:val="hybridMultilevel"/>
    <w:tmpl w:val="07385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031DD0"/>
    <w:multiLevelType w:val="hybridMultilevel"/>
    <w:tmpl w:val="C19A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96B41"/>
    <w:multiLevelType w:val="hybridMultilevel"/>
    <w:tmpl w:val="1836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0389A"/>
    <w:multiLevelType w:val="hybridMultilevel"/>
    <w:tmpl w:val="4458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E174B"/>
    <w:multiLevelType w:val="hybridMultilevel"/>
    <w:tmpl w:val="573E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878EF"/>
    <w:multiLevelType w:val="hybridMultilevel"/>
    <w:tmpl w:val="92F43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4B452AA"/>
    <w:multiLevelType w:val="hybridMultilevel"/>
    <w:tmpl w:val="1876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4B5E3B"/>
    <w:multiLevelType w:val="hybridMultilevel"/>
    <w:tmpl w:val="ACA8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070C7"/>
    <w:multiLevelType w:val="hybridMultilevel"/>
    <w:tmpl w:val="752E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82DD3"/>
    <w:multiLevelType w:val="hybridMultilevel"/>
    <w:tmpl w:val="55CAA7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067003"/>
    <w:multiLevelType w:val="hybridMultilevel"/>
    <w:tmpl w:val="2A60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96EF2"/>
    <w:multiLevelType w:val="hybridMultilevel"/>
    <w:tmpl w:val="00E22782"/>
    <w:lvl w:ilvl="0" w:tplc="04090011">
      <w:start w:val="1"/>
      <w:numFmt w:val="decimal"/>
      <w:lvlText w:val="%1)"/>
      <w:lvlJc w:val="left"/>
      <w:pPr>
        <w:ind w:left="720" w:hanging="360"/>
      </w:pPr>
      <w:rPr>
        <w:rFonts w:cs="Times New Roman"/>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E426111"/>
    <w:multiLevelType w:val="hybridMultilevel"/>
    <w:tmpl w:val="29D419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B74176"/>
    <w:multiLevelType w:val="hybridMultilevel"/>
    <w:tmpl w:val="25AA72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3DE0685"/>
    <w:multiLevelType w:val="hybridMultilevel"/>
    <w:tmpl w:val="F1608D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49678A"/>
    <w:multiLevelType w:val="hybridMultilevel"/>
    <w:tmpl w:val="E35E2B2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9C874F1"/>
    <w:multiLevelType w:val="hybridMultilevel"/>
    <w:tmpl w:val="400434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B4209F7"/>
    <w:multiLevelType w:val="hybridMultilevel"/>
    <w:tmpl w:val="274E250A"/>
    <w:lvl w:ilvl="0" w:tplc="890E4DBC">
      <w:start w:val="14"/>
      <w:numFmt w:val="decimal"/>
      <w:lvlText w:val="%1."/>
      <w:lvlJc w:val="left"/>
      <w:pPr>
        <w:ind w:left="360" w:hanging="360"/>
      </w:pPr>
      <w:rPr>
        <w:rFonts w:ascii="Atlas AAA Light" w:hAnsi="Atlas AAA Light" w:cs="Atlas AAA Light" w:hint="default"/>
      </w:rPr>
    </w:lvl>
    <w:lvl w:ilvl="1" w:tplc="799A8D66">
      <w:start w:val="1"/>
      <w:numFmt w:val="hebrew1"/>
      <w:lvlText w:val="%2."/>
      <w:lvlJc w:val="left"/>
      <w:pPr>
        <w:ind w:left="1440" w:hanging="360"/>
      </w:pPr>
      <w:rPr>
        <w:rFonts w:ascii="Atlas AAA Light" w:hAnsi="Atlas AAA Light" w:cs="Atlas AAA Light" w:hint="default"/>
        <w:sz w:val="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F846C14"/>
    <w:multiLevelType w:val="hybridMultilevel"/>
    <w:tmpl w:val="61822618"/>
    <w:lvl w:ilvl="0" w:tplc="EFE850E2">
      <w:start w:val="1"/>
      <w:numFmt w:val="decimal"/>
      <w:lvlText w:val="%1)"/>
      <w:lvlJc w:val="left"/>
      <w:pPr>
        <w:ind w:left="720" w:hanging="360"/>
      </w:pPr>
      <w:rPr>
        <w:rFonts w:ascii="Atlas AAA Light" w:hAnsi="Atlas AAA Light" w:cs="Atlas AAA Light"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73CA53CB"/>
    <w:multiLevelType w:val="hybridMultilevel"/>
    <w:tmpl w:val="9BFE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8E0A25"/>
    <w:multiLevelType w:val="hybridMultilevel"/>
    <w:tmpl w:val="336E72F4"/>
    <w:lvl w:ilvl="0" w:tplc="9DA6955C">
      <w:start w:val="1"/>
      <w:numFmt w:val="hebrew1"/>
      <w:lvlText w:val="%1."/>
      <w:lvlJc w:val="left"/>
      <w:pPr>
        <w:ind w:left="720" w:hanging="360"/>
      </w:pPr>
      <w:rPr>
        <w:rFonts w:ascii="Atlas AAA Light" w:hAnsi="Atlas AAA Light" w:cs="Atlas AAA Light"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B467BDD"/>
    <w:multiLevelType w:val="hybridMultilevel"/>
    <w:tmpl w:val="A1E8BA08"/>
    <w:lvl w:ilvl="0" w:tplc="4C9C6B44">
      <w:numFmt w:val="bullet"/>
      <w:lvlText w:val="-"/>
      <w:lvlJc w:val="left"/>
      <w:pPr>
        <w:ind w:left="2520" w:hanging="360"/>
      </w:pPr>
      <w:rPr>
        <w:rFonts w:ascii="Calibri" w:eastAsia="Calibri" w:hAnsi="Calibri" w:cs="David"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C78652A"/>
    <w:multiLevelType w:val="hybridMultilevel"/>
    <w:tmpl w:val="7562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3263A"/>
    <w:multiLevelType w:val="hybridMultilevel"/>
    <w:tmpl w:val="F81043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5"/>
  </w:num>
  <w:num w:numId="4">
    <w:abstractNumId w:val="20"/>
  </w:num>
  <w:num w:numId="5">
    <w:abstractNumId w:val="9"/>
  </w:num>
  <w:num w:numId="6">
    <w:abstractNumId w:val="7"/>
  </w:num>
  <w:num w:numId="7">
    <w:abstractNumId w:val="42"/>
  </w:num>
  <w:num w:numId="8">
    <w:abstractNumId w:val="8"/>
  </w:num>
  <w:num w:numId="9">
    <w:abstractNumId w:val="16"/>
  </w:num>
  <w:num w:numId="10">
    <w:abstractNumId w:val="24"/>
  </w:num>
  <w:num w:numId="11">
    <w:abstractNumId w:val="13"/>
  </w:num>
  <w:num w:numId="12">
    <w:abstractNumId w:val="39"/>
  </w:num>
  <w:num w:numId="13">
    <w:abstractNumId w:val="45"/>
  </w:num>
  <w:num w:numId="14">
    <w:abstractNumId w:val="1"/>
  </w:num>
  <w:num w:numId="15">
    <w:abstractNumId w:val="6"/>
  </w:num>
  <w:num w:numId="16">
    <w:abstractNumId w:val="36"/>
  </w:num>
  <w:num w:numId="17">
    <w:abstractNumId w:val="41"/>
  </w:num>
  <w:num w:numId="18">
    <w:abstractNumId w:val="19"/>
  </w:num>
  <w:num w:numId="19">
    <w:abstractNumId w:val="4"/>
  </w:num>
  <w:num w:numId="20">
    <w:abstractNumId w:val="2"/>
  </w:num>
  <w:num w:numId="21">
    <w:abstractNumId w:val="28"/>
  </w:num>
  <w:num w:numId="22">
    <w:abstractNumId w:val="3"/>
  </w:num>
  <w:num w:numId="23">
    <w:abstractNumId w:val="27"/>
  </w:num>
  <w:num w:numId="24">
    <w:abstractNumId w:val="34"/>
  </w:num>
  <w:num w:numId="25">
    <w:abstractNumId w:val="38"/>
  </w:num>
  <w:num w:numId="26">
    <w:abstractNumId w:val="3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4"/>
  </w:num>
  <w:num w:numId="33">
    <w:abstractNumId w:val="21"/>
  </w:num>
  <w:num w:numId="34">
    <w:abstractNumId w:val="33"/>
  </w:num>
  <w:num w:numId="35">
    <w:abstractNumId w:val="15"/>
  </w:num>
  <w:num w:numId="36">
    <w:abstractNumId w:val="37"/>
  </w:num>
  <w:num w:numId="37">
    <w:abstractNumId w:val="17"/>
  </w:num>
  <w:num w:numId="38">
    <w:abstractNumId w:val="18"/>
  </w:num>
  <w:num w:numId="39">
    <w:abstractNumId w:val="30"/>
  </w:num>
  <w:num w:numId="40">
    <w:abstractNumId w:val="29"/>
  </w:num>
  <w:num w:numId="41">
    <w:abstractNumId w:val="32"/>
  </w:num>
  <w:num w:numId="42">
    <w:abstractNumId w:val="26"/>
  </w:num>
  <w:num w:numId="43">
    <w:abstractNumId w:val="10"/>
  </w:num>
  <w:num w:numId="44">
    <w:abstractNumId w:val="0"/>
  </w:num>
  <w:num w:numId="45">
    <w:abstractNumId w:val="25"/>
  </w:num>
  <w:num w:numId="46">
    <w:abstractNumId w:val="44"/>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18"/>
    <w:rsid w:val="00002256"/>
    <w:rsid w:val="00005526"/>
    <w:rsid w:val="000D3892"/>
    <w:rsid w:val="000D4E07"/>
    <w:rsid w:val="00100207"/>
    <w:rsid w:val="00102A31"/>
    <w:rsid w:val="001502B2"/>
    <w:rsid w:val="00152B95"/>
    <w:rsid w:val="00162D49"/>
    <w:rsid w:val="001871F9"/>
    <w:rsid w:val="00195A5A"/>
    <w:rsid w:val="001A499F"/>
    <w:rsid w:val="001C7B92"/>
    <w:rsid w:val="00224EB4"/>
    <w:rsid w:val="00234B70"/>
    <w:rsid w:val="00270748"/>
    <w:rsid w:val="002D724B"/>
    <w:rsid w:val="00341327"/>
    <w:rsid w:val="00350C5D"/>
    <w:rsid w:val="00360343"/>
    <w:rsid w:val="003A7F36"/>
    <w:rsid w:val="00482C8D"/>
    <w:rsid w:val="004E4826"/>
    <w:rsid w:val="00531653"/>
    <w:rsid w:val="00535EE1"/>
    <w:rsid w:val="005D03F2"/>
    <w:rsid w:val="005F1455"/>
    <w:rsid w:val="005F6EE1"/>
    <w:rsid w:val="0060050B"/>
    <w:rsid w:val="0064506F"/>
    <w:rsid w:val="006525C2"/>
    <w:rsid w:val="0066261C"/>
    <w:rsid w:val="006F7B38"/>
    <w:rsid w:val="00741A76"/>
    <w:rsid w:val="0076443D"/>
    <w:rsid w:val="007870BC"/>
    <w:rsid w:val="00796D2E"/>
    <w:rsid w:val="007C68DE"/>
    <w:rsid w:val="00823C87"/>
    <w:rsid w:val="0084211F"/>
    <w:rsid w:val="00846E1C"/>
    <w:rsid w:val="00860627"/>
    <w:rsid w:val="008A3029"/>
    <w:rsid w:val="00904A48"/>
    <w:rsid w:val="00915D73"/>
    <w:rsid w:val="0092054A"/>
    <w:rsid w:val="00933B15"/>
    <w:rsid w:val="00933CAF"/>
    <w:rsid w:val="00934D48"/>
    <w:rsid w:val="009422E3"/>
    <w:rsid w:val="0094537A"/>
    <w:rsid w:val="009B2202"/>
    <w:rsid w:val="00A16025"/>
    <w:rsid w:val="00A260A2"/>
    <w:rsid w:val="00A50E5C"/>
    <w:rsid w:val="00AA04AB"/>
    <w:rsid w:val="00AC5CCD"/>
    <w:rsid w:val="00AE5ED6"/>
    <w:rsid w:val="00AF62D7"/>
    <w:rsid w:val="00B05D31"/>
    <w:rsid w:val="00B12D18"/>
    <w:rsid w:val="00B9558A"/>
    <w:rsid w:val="00BC398B"/>
    <w:rsid w:val="00C0246E"/>
    <w:rsid w:val="00C215A3"/>
    <w:rsid w:val="00C40406"/>
    <w:rsid w:val="00C456D1"/>
    <w:rsid w:val="00C804FC"/>
    <w:rsid w:val="00CB185F"/>
    <w:rsid w:val="00D50421"/>
    <w:rsid w:val="00D917A6"/>
    <w:rsid w:val="00DB2F14"/>
    <w:rsid w:val="00E50B8A"/>
    <w:rsid w:val="00E621EA"/>
    <w:rsid w:val="00E80DC0"/>
    <w:rsid w:val="00F65B5B"/>
    <w:rsid w:val="00F920F6"/>
    <w:rsid w:val="00FB1E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2ED73-C44C-4BA0-BE6C-760F80D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3D"/>
    <w:pPr>
      <w:spacing w:after="160" w:line="259" w:lineRule="auto"/>
    </w:pPr>
    <w:rPr>
      <w:rFonts w:eastAsia="Times New Roman"/>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0A2"/>
    <w:pPr>
      <w:tabs>
        <w:tab w:val="center" w:pos="4153"/>
        <w:tab w:val="right" w:pos="8306"/>
      </w:tabs>
      <w:spacing w:after="0" w:line="240" w:lineRule="auto"/>
    </w:pPr>
  </w:style>
  <w:style w:type="character" w:customStyle="1" w:styleId="a4">
    <w:name w:val="כותרת עליונה תו"/>
    <w:basedOn w:val="a0"/>
    <w:link w:val="a3"/>
    <w:uiPriority w:val="99"/>
    <w:rsid w:val="00A260A2"/>
  </w:style>
  <w:style w:type="paragraph" w:styleId="a5">
    <w:name w:val="footer"/>
    <w:basedOn w:val="a"/>
    <w:link w:val="a6"/>
    <w:uiPriority w:val="99"/>
    <w:unhideWhenUsed/>
    <w:rsid w:val="00A260A2"/>
    <w:pPr>
      <w:tabs>
        <w:tab w:val="center" w:pos="4153"/>
        <w:tab w:val="right" w:pos="8306"/>
      </w:tabs>
      <w:spacing w:after="0" w:line="240" w:lineRule="auto"/>
    </w:pPr>
  </w:style>
  <w:style w:type="character" w:customStyle="1" w:styleId="a6">
    <w:name w:val="כותרת תחתונה תו"/>
    <w:basedOn w:val="a0"/>
    <w:link w:val="a5"/>
    <w:uiPriority w:val="99"/>
    <w:rsid w:val="00A260A2"/>
  </w:style>
  <w:style w:type="paragraph" w:styleId="a7">
    <w:name w:val="Balloon Text"/>
    <w:basedOn w:val="a"/>
    <w:link w:val="a8"/>
    <w:uiPriority w:val="99"/>
    <w:semiHidden/>
    <w:unhideWhenUsed/>
    <w:rsid w:val="00A260A2"/>
    <w:pPr>
      <w:spacing w:after="0" w:line="240" w:lineRule="auto"/>
    </w:pPr>
    <w:rPr>
      <w:rFonts w:ascii="Tahoma" w:hAnsi="Tahoma" w:cs="Tahoma"/>
      <w:sz w:val="16"/>
      <w:szCs w:val="16"/>
    </w:rPr>
  </w:style>
  <w:style w:type="character" w:customStyle="1" w:styleId="a8">
    <w:name w:val="טקסט בלונים תו"/>
    <w:link w:val="a7"/>
    <w:uiPriority w:val="99"/>
    <w:semiHidden/>
    <w:rsid w:val="00A260A2"/>
    <w:rPr>
      <w:rFonts w:ascii="Tahoma" w:hAnsi="Tahoma" w:cs="Tahoma"/>
      <w:sz w:val="16"/>
      <w:szCs w:val="16"/>
    </w:rPr>
  </w:style>
  <w:style w:type="character" w:styleId="Hyperlink">
    <w:name w:val="Hyperlink"/>
    <w:uiPriority w:val="99"/>
    <w:unhideWhenUsed/>
    <w:rsid w:val="009422E3"/>
    <w:rPr>
      <w:color w:val="0000FF"/>
      <w:u w:val="single"/>
    </w:rPr>
  </w:style>
  <w:style w:type="paragraph" w:styleId="a9">
    <w:name w:val="List Paragraph"/>
    <w:basedOn w:val="a"/>
    <w:uiPriority w:val="34"/>
    <w:qFormat/>
    <w:rsid w:val="009422E3"/>
    <w:pPr>
      <w:ind w:left="720"/>
      <w:contextualSpacing/>
    </w:pPr>
  </w:style>
  <w:style w:type="character" w:styleId="aa">
    <w:name w:val="Subtle Reference"/>
    <w:uiPriority w:val="99"/>
    <w:qFormat/>
    <w:rsid w:val="009422E3"/>
    <w:rPr>
      <w:rFonts w:cs="Times New Roman"/>
      <w:smallCaps/>
      <w:color w:val="C0504D"/>
      <w:u w:val="single"/>
    </w:rPr>
  </w:style>
  <w:style w:type="character" w:styleId="ab">
    <w:name w:val="Intense Reference"/>
    <w:uiPriority w:val="99"/>
    <w:qFormat/>
    <w:rsid w:val="009422E3"/>
    <w:rPr>
      <w:rFonts w:cs="Times New Roman"/>
      <w:b/>
      <w:bCs/>
      <w:smallCaps/>
      <w:color w:val="C0504D"/>
      <w:spacing w:val="5"/>
      <w:u w:val="single"/>
    </w:rPr>
  </w:style>
  <w:style w:type="table" w:styleId="ac">
    <w:name w:val="Table Grid"/>
    <w:basedOn w:val="a1"/>
    <w:uiPriority w:val="99"/>
    <w:rsid w:val="0094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טבלת רשת1"/>
    <w:uiPriority w:val="99"/>
    <w:rsid w:val="009422E3"/>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rsid w:val="009422E3"/>
    <w:pPr>
      <w:spacing w:after="0" w:line="240" w:lineRule="auto"/>
    </w:pPr>
    <w:rPr>
      <w:rFonts w:ascii="Times New Roman" w:hAnsi="Times New Roman" w:cs="Times New Roman"/>
      <w:sz w:val="24"/>
      <w:szCs w:val="24"/>
    </w:rPr>
  </w:style>
  <w:style w:type="paragraph" w:styleId="ad">
    <w:name w:val="annotation text"/>
    <w:basedOn w:val="a"/>
    <w:link w:val="ae"/>
    <w:uiPriority w:val="99"/>
    <w:semiHidden/>
    <w:rsid w:val="009422E3"/>
    <w:pPr>
      <w:spacing w:line="240" w:lineRule="auto"/>
    </w:pPr>
    <w:rPr>
      <w:sz w:val="20"/>
      <w:szCs w:val="20"/>
    </w:rPr>
  </w:style>
  <w:style w:type="character" w:customStyle="1" w:styleId="ae">
    <w:name w:val="טקסט הערה תו"/>
    <w:link w:val="ad"/>
    <w:uiPriority w:val="99"/>
    <w:semiHidden/>
    <w:rsid w:val="009422E3"/>
    <w:rPr>
      <w:rFonts w:ascii="Calibri" w:eastAsia="Times New Roman" w:hAnsi="Calibri" w:cs="Arial"/>
      <w:sz w:val="20"/>
      <w:szCs w:val="20"/>
    </w:rPr>
  </w:style>
  <w:style w:type="paragraph" w:customStyle="1" w:styleId="NoSpacing1">
    <w:name w:val="No Spacing1"/>
    <w:uiPriority w:val="99"/>
    <w:rsid w:val="009422E3"/>
    <w:pPr>
      <w:bidi/>
    </w:pPr>
    <w:rPr>
      <w:rFonts w:eastAsia="Times New Roman"/>
      <w:sz w:val="22"/>
      <w:szCs w:val="22"/>
    </w:rPr>
  </w:style>
  <w:style w:type="character" w:styleId="af">
    <w:name w:val="annotation reference"/>
    <w:uiPriority w:val="99"/>
    <w:semiHidden/>
    <w:rsid w:val="009422E3"/>
    <w:rPr>
      <w:rFonts w:cs="Times New Roman"/>
      <w:sz w:val="16"/>
      <w:szCs w:val="16"/>
    </w:rPr>
  </w:style>
  <w:style w:type="character" w:styleId="FollowedHyperlink">
    <w:name w:val="FollowedHyperlink"/>
    <w:uiPriority w:val="99"/>
    <w:semiHidden/>
    <w:rsid w:val="009422E3"/>
    <w:rPr>
      <w:rFonts w:cs="Times New Roman"/>
      <w:color w:val="800080"/>
      <w:u w:val="single"/>
    </w:rPr>
  </w:style>
  <w:style w:type="table" w:styleId="1-4">
    <w:name w:val="Medium Grid 1 Accent 4"/>
    <w:basedOn w:val="a1"/>
    <w:uiPriority w:val="99"/>
    <w:rsid w:val="009422E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Arial"/>
        <w:b/>
        <w:bCs/>
      </w:rPr>
    </w:tblStylePr>
    <w:tblStylePr w:type="lastRow">
      <w:rPr>
        <w:rFonts w:cs="Arial"/>
        <w:b/>
        <w:bCs/>
      </w:rPr>
      <w:tblPr/>
      <w:tcPr>
        <w:tcBorders>
          <w:top w:val="single" w:sz="18" w:space="0" w:color="9F8AB9"/>
        </w:tcBorders>
      </w:tcPr>
    </w:tblStylePr>
    <w:tblStylePr w:type="firstCol">
      <w:rPr>
        <w:rFonts w:cs="Arial"/>
        <w:b/>
        <w:bCs/>
      </w:rPr>
    </w:tblStylePr>
    <w:tblStylePr w:type="lastCol">
      <w:rPr>
        <w:rFonts w:cs="Arial"/>
        <w:b/>
        <w:bCs/>
      </w:rPr>
    </w:tblStylePr>
    <w:tblStylePr w:type="band1Vert">
      <w:rPr>
        <w:rFonts w:cs="Arial"/>
      </w:rPr>
      <w:tblPr/>
      <w:tcPr>
        <w:shd w:val="clear" w:color="auto" w:fill="BFB1D0"/>
      </w:tcPr>
    </w:tblStylePr>
    <w:tblStylePr w:type="band1Horz">
      <w:rPr>
        <w:rFonts w:cs="Arial"/>
      </w:rPr>
      <w:tblPr/>
      <w:tcPr>
        <w:shd w:val="clear" w:color="auto" w:fill="BFB1D0"/>
      </w:tcPr>
    </w:tblStylePr>
  </w:style>
  <w:style w:type="table" w:styleId="-2">
    <w:name w:val="Light Grid Accent 2"/>
    <w:basedOn w:val="a1"/>
    <w:uiPriority w:val="99"/>
    <w:rsid w:val="009422E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Colorful Shading Accent 3"/>
    <w:basedOn w:val="a1"/>
    <w:uiPriority w:val="99"/>
    <w:rsid w:val="009422E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Arial"/>
        <w:b/>
        <w:bCs/>
      </w:rPr>
      <w:tblPr/>
      <w:tcPr>
        <w:tcBorders>
          <w:top w:val="nil"/>
          <w:left w:val="nil"/>
          <w:bottom w:val="single" w:sz="24" w:space="0" w:color="8064A2"/>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5E7530"/>
      </w:tcPr>
    </w:tblStylePr>
    <w:tblStylePr w:type="firstCol">
      <w:rPr>
        <w:rFonts w:cs="Arial"/>
        <w:color w:val="FFFFFF"/>
      </w:rPr>
      <w:tblPr/>
      <w:tcPr>
        <w:tcBorders>
          <w:top w:val="nil"/>
          <w:left w:val="nil"/>
          <w:bottom w:val="nil"/>
          <w:right w:val="nil"/>
          <w:insideH w:val="single" w:sz="4" w:space="0" w:color="5E7530"/>
          <w:insideV w:val="nil"/>
        </w:tcBorders>
        <w:shd w:val="clear" w:color="auto" w:fill="5E7530"/>
      </w:tcPr>
    </w:tblStylePr>
    <w:tblStylePr w:type="lastCol">
      <w:rPr>
        <w:rFonts w:cs="Arial"/>
        <w:color w:val="FFFFFF"/>
      </w:rPr>
      <w:tblPr/>
      <w:tcPr>
        <w:tcBorders>
          <w:top w:val="nil"/>
          <w:left w:val="nil"/>
          <w:bottom w:val="nil"/>
          <w:right w:val="nil"/>
          <w:insideH w:val="nil"/>
          <w:insideV w:val="nil"/>
        </w:tcBorders>
        <w:shd w:val="clear" w:color="auto" w:fill="5E7530"/>
      </w:tcPr>
    </w:tblStylePr>
    <w:tblStylePr w:type="band1Vert">
      <w:rPr>
        <w:rFonts w:cs="Arial"/>
      </w:rPr>
      <w:tblPr/>
      <w:tcPr>
        <w:shd w:val="clear" w:color="auto" w:fill="D6E3BC"/>
      </w:tcPr>
    </w:tblStylePr>
    <w:tblStylePr w:type="band1Horz">
      <w:rPr>
        <w:rFonts w:cs="Arial"/>
      </w:rPr>
      <w:tblPr/>
      <w:tcPr>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1529">
      <w:bodyDiv w:val="1"/>
      <w:marLeft w:val="0"/>
      <w:marRight w:val="0"/>
      <w:marTop w:val="0"/>
      <w:marBottom w:val="0"/>
      <w:divBdr>
        <w:top w:val="none" w:sz="0" w:space="0" w:color="auto"/>
        <w:left w:val="none" w:sz="0" w:space="0" w:color="auto"/>
        <w:bottom w:val="none" w:sz="0" w:space="0" w:color="auto"/>
        <w:right w:val="none" w:sz="0" w:space="0" w:color="auto"/>
      </w:divBdr>
      <w:divsChild>
        <w:div w:id="859978216">
          <w:marLeft w:val="0"/>
          <w:marRight w:val="0"/>
          <w:marTop w:val="0"/>
          <w:marBottom w:val="0"/>
          <w:divBdr>
            <w:top w:val="none" w:sz="0" w:space="0" w:color="auto"/>
            <w:left w:val="none" w:sz="0" w:space="0" w:color="auto"/>
            <w:bottom w:val="none" w:sz="0" w:space="0" w:color="auto"/>
            <w:right w:val="none" w:sz="0" w:space="0" w:color="auto"/>
          </w:divBdr>
          <w:divsChild>
            <w:div w:id="6855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7%D7%9C%D7%9C%D7%AA_%D7%94%D7%99%D7%93%D7%A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mitrani@npa.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eyalm\Desktop\&#1500;&#1493;&#1490;&#1493;%20&#1488;&#1497;&#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9704-CFAE-4CE5-9FA3-018DB1D1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איל.dotx</Template>
  <TotalTime>3</TotalTime>
  <Pages>6</Pages>
  <Words>1120</Words>
  <Characters>5601</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6708</CharactersWithSpaces>
  <SharedDoc>false</SharedDoc>
  <HLinks>
    <vt:vector size="6" baseType="variant">
      <vt:variant>
        <vt:i4>7143491</vt:i4>
      </vt:variant>
      <vt:variant>
        <vt:i4>3</vt:i4>
      </vt:variant>
      <vt:variant>
        <vt:i4>0</vt:i4>
      </vt:variant>
      <vt:variant>
        <vt:i4>5</vt:i4>
      </vt:variant>
      <vt:variant>
        <vt:lpwstr>mailto:lea.l@npa.org.il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 מטרני Eyal Mitrani</dc:creator>
  <cp:lastModifiedBy>אלעד בצלאלי</cp:lastModifiedBy>
  <cp:revision>4</cp:revision>
  <cp:lastPrinted>2017-12-13T08:36:00Z</cp:lastPrinted>
  <dcterms:created xsi:type="dcterms:W3CDTF">2017-12-18T15:54:00Z</dcterms:created>
  <dcterms:modified xsi:type="dcterms:W3CDTF">2018-03-26T07:42:00Z</dcterms:modified>
</cp:coreProperties>
</file>